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23C1" w14:textId="6B526843" w:rsidR="0001764E" w:rsidRPr="00BF0E5C" w:rsidRDefault="0001764E" w:rsidP="00BD522B">
      <w:pPr>
        <w:spacing w:after="240"/>
        <w:jc w:val="center"/>
        <w:rPr>
          <w:rFonts w:ascii="Gisha" w:hAnsi="Gisha" w:cs="Gisha"/>
          <w:b/>
          <w:bCs/>
          <w:u w:val="single"/>
          <w:rtl/>
        </w:rPr>
      </w:pPr>
      <w:r w:rsidRPr="00BF0E5C">
        <w:rPr>
          <w:rFonts w:ascii="Gisha" w:hAnsi="Gisha" w:cs="Gisha"/>
          <w:b/>
          <w:bCs/>
          <w:u w:val="single"/>
          <w:rtl/>
        </w:rPr>
        <w:t>התמודדות עם התנהגויות מאתגרות של חניכים/ות עם מאפיינים מגוונים במחנה הקיץ</w:t>
      </w:r>
    </w:p>
    <w:p w14:paraId="21372406" w14:textId="029A0F87" w:rsidR="00DD2AEC" w:rsidRPr="006427BE" w:rsidRDefault="00DD2AEC" w:rsidP="00BD522B">
      <w:pPr>
        <w:spacing w:after="240"/>
        <w:rPr>
          <w:rFonts w:ascii="Gisha" w:hAnsi="Gisha" w:cs="Gisha"/>
          <w:i/>
          <w:iCs/>
          <w:sz w:val="22"/>
          <w:szCs w:val="22"/>
          <w:rtl/>
        </w:rPr>
      </w:pPr>
      <w:r w:rsidRPr="006427BE">
        <w:rPr>
          <w:rFonts w:ascii="Gisha" w:hAnsi="Gisha" w:cs="Gisha"/>
          <w:sz w:val="22"/>
          <w:szCs w:val="22"/>
          <w:rtl/>
        </w:rPr>
        <w:t xml:space="preserve">שאלה מרכזית: </w:t>
      </w:r>
      <w:r w:rsidRPr="006427BE">
        <w:rPr>
          <w:rFonts w:ascii="Gisha" w:hAnsi="Gisha" w:cs="Gisha"/>
          <w:i/>
          <w:iCs/>
          <w:sz w:val="22"/>
          <w:szCs w:val="22"/>
          <w:rtl/>
        </w:rPr>
        <w:t>אילו התמודדויות של חניכים/ות משתלבים/ות עשויות לפגוש את הצוותים ואותנו בקיץ? כיצד עלינו להבין אותן ואילו כלים יש לנו להתמודד איתן?</w:t>
      </w:r>
      <w:r w:rsidRPr="006427BE">
        <w:rPr>
          <w:rFonts w:ascii="Gisha" w:hAnsi="Gisha" w:cs="Gisha"/>
          <w:i/>
          <w:iCs/>
          <w:sz w:val="22"/>
          <w:szCs w:val="22"/>
        </w:rPr>
        <w:t xml:space="preserve"> </w:t>
      </w:r>
    </w:p>
    <w:p w14:paraId="1CD9531B" w14:textId="11D949A0" w:rsidR="00DD2AEC" w:rsidRPr="006427BE" w:rsidRDefault="00DD2AEC" w:rsidP="00BD522B">
      <w:pPr>
        <w:spacing w:after="240"/>
        <w:rPr>
          <w:rFonts w:ascii="Gisha" w:hAnsi="Gisha" w:cs="Gisha"/>
          <w:b/>
          <w:bCs/>
          <w:sz w:val="22"/>
          <w:szCs w:val="22"/>
          <w:u w:val="single"/>
          <w:rtl/>
        </w:rPr>
      </w:pPr>
      <w:r w:rsidRPr="006427BE">
        <w:rPr>
          <w:rFonts w:ascii="Gisha" w:hAnsi="Gisha" w:cs="Gisha"/>
          <w:b/>
          <w:bCs/>
          <w:sz w:val="22"/>
          <w:szCs w:val="22"/>
          <w:u w:val="single"/>
          <w:rtl/>
        </w:rPr>
        <w:t xml:space="preserve">מתודה א' – </w:t>
      </w:r>
      <w:r w:rsidR="00BD522B" w:rsidRPr="006427BE">
        <w:rPr>
          <w:rFonts w:ascii="Gisha" w:hAnsi="Gisha" w:cs="Gisha"/>
          <w:b/>
          <w:bCs/>
          <w:sz w:val="22"/>
          <w:szCs w:val="22"/>
          <w:u w:val="single"/>
          <w:rtl/>
        </w:rPr>
        <w:t>ייצוג</w:t>
      </w:r>
    </w:p>
    <w:p w14:paraId="1A568172" w14:textId="4F0B0AC6" w:rsidR="00DD2AEC" w:rsidRPr="006427BE" w:rsidRDefault="00DD2AEC" w:rsidP="00BD522B">
      <w:pPr>
        <w:spacing w:after="240"/>
        <w:rPr>
          <w:rFonts w:ascii="Gisha" w:hAnsi="Gisha" w:cs="Gisha"/>
          <w:sz w:val="22"/>
          <w:szCs w:val="22"/>
          <w:rtl/>
        </w:rPr>
      </w:pPr>
      <w:r w:rsidRPr="006427BE">
        <w:rPr>
          <w:rFonts w:ascii="Gisha" w:hAnsi="Gisha" w:cs="Gisha"/>
          <w:sz w:val="22"/>
          <w:szCs w:val="22"/>
          <w:rtl/>
        </w:rPr>
        <w:t>נתחלק לשלוש קבוצות, בעוד שכל קבוצה תקבל פרופיל של חניכ/ה עם מאפיינים אחרים שלוקח/ת חלק באירועי הקיץ. בנוסף נ</w:t>
      </w:r>
      <w:r w:rsidR="007F3DCB" w:rsidRPr="006427BE">
        <w:rPr>
          <w:rFonts w:ascii="Gisha" w:hAnsi="Gisha" w:cs="Gisha"/>
          <w:sz w:val="22"/>
          <w:szCs w:val="22"/>
          <w:rtl/>
        </w:rPr>
        <w:t xml:space="preserve">פזר במרחב פתקים עם שמות של איזורים או זמנים שמתקיימים במחנה הקיץ, ועל כל אחד מהם </w:t>
      </w:r>
      <w:r w:rsidRPr="006427BE">
        <w:rPr>
          <w:rFonts w:ascii="Gisha" w:hAnsi="Gisha" w:cs="Gisha"/>
          <w:sz w:val="22"/>
          <w:szCs w:val="22"/>
          <w:rtl/>
        </w:rPr>
        <w:t xml:space="preserve">נבקש ביחס להיכרות עם החניכ/ה לסמן במדבקות </w:t>
      </w:r>
      <w:r w:rsidR="007F3DCB" w:rsidRPr="006427BE">
        <w:rPr>
          <w:rFonts w:ascii="Gisha" w:hAnsi="Gisha" w:cs="Gisha"/>
          <w:sz w:val="22"/>
          <w:szCs w:val="22"/>
          <w:rtl/>
        </w:rPr>
        <w:t xml:space="preserve">(כל חניכ/ה יקבל צבע אחר) </w:t>
      </w:r>
      <w:r w:rsidRPr="006427BE">
        <w:rPr>
          <w:rFonts w:ascii="Gisha" w:hAnsi="Gisha" w:cs="Gisha"/>
          <w:sz w:val="22"/>
          <w:szCs w:val="22"/>
          <w:rtl/>
        </w:rPr>
        <w:t xml:space="preserve">את האיזורים או הזמנים שמזהים ככאלה שיכולים להיות מאתגרים עבור החניכ/ה. (למשל – אם מרגישים שהמקלחות עשויות להוות אתגר עבור החניכ/ה, יש לסמן אותן במדבקה). </w:t>
      </w:r>
    </w:p>
    <w:p w14:paraId="75A9334E" w14:textId="6FB2E51B" w:rsidR="00BD522B" w:rsidRPr="006427BE" w:rsidRDefault="00BD522B" w:rsidP="00BD522B">
      <w:pPr>
        <w:spacing w:after="240"/>
        <w:rPr>
          <w:rFonts w:ascii="Gisha" w:hAnsi="Gisha" w:cs="Gisha"/>
          <w:sz w:val="22"/>
          <w:szCs w:val="22"/>
          <w:rtl/>
        </w:rPr>
      </w:pPr>
      <w:r w:rsidRPr="006427BE">
        <w:rPr>
          <w:rFonts w:ascii="Gisha" w:hAnsi="Gisha" w:cs="Gisha"/>
          <w:b/>
          <w:bCs/>
          <w:sz w:val="22"/>
          <w:szCs w:val="22"/>
          <w:rtl/>
        </w:rPr>
        <w:t>עזרים ונספחים:</w:t>
      </w:r>
      <w:r w:rsidRPr="006427BE">
        <w:rPr>
          <w:rFonts w:ascii="Gisha" w:hAnsi="Gisha" w:cs="Gisha"/>
          <w:sz w:val="22"/>
          <w:szCs w:val="22"/>
          <w:rtl/>
        </w:rPr>
        <w:t xml:space="preserve"> </w:t>
      </w:r>
      <w:r w:rsidR="006427BE" w:rsidRPr="006427BE">
        <w:rPr>
          <w:rFonts w:ascii="Gisha" w:hAnsi="Gisha" w:cs="Gisha"/>
          <w:sz w:val="22"/>
          <w:szCs w:val="22"/>
          <w:rtl/>
        </w:rPr>
        <w:t xml:space="preserve">פרופילים של חניכים/ות, מדבקות, שמות של איזורים או זמנים במחנה. </w:t>
      </w:r>
    </w:p>
    <w:p w14:paraId="6E8E58D3" w14:textId="1D2F50B0" w:rsidR="002D36C8" w:rsidRPr="006427BE" w:rsidRDefault="00470EF5" w:rsidP="00BD522B">
      <w:pPr>
        <w:spacing w:after="240"/>
        <w:rPr>
          <w:rFonts w:ascii="Gisha" w:hAnsi="Gisha" w:cs="Gisha"/>
          <w:b/>
          <w:bCs/>
          <w:sz w:val="22"/>
          <w:szCs w:val="22"/>
          <w:u w:val="single"/>
          <w:rtl/>
        </w:rPr>
      </w:pPr>
      <w:r w:rsidRPr="006427BE">
        <w:rPr>
          <w:rFonts w:ascii="Gisha" w:hAnsi="Gisha" w:cs="Gisha"/>
          <w:b/>
          <w:bCs/>
          <w:sz w:val="22"/>
          <w:szCs w:val="22"/>
          <w:u w:val="single"/>
          <w:rtl/>
        </w:rPr>
        <w:t xml:space="preserve">מתודה ב' – </w:t>
      </w:r>
      <w:r w:rsidR="00C92512" w:rsidRPr="006427BE">
        <w:rPr>
          <w:rFonts w:ascii="Gisha" w:hAnsi="Gisha" w:cs="Gisha"/>
          <w:b/>
          <w:bCs/>
          <w:sz w:val="22"/>
          <w:szCs w:val="22"/>
          <w:u w:val="single"/>
          <w:rtl/>
        </w:rPr>
        <w:t>דיון בשאלה</w:t>
      </w:r>
      <w:r w:rsidRPr="006427BE">
        <w:rPr>
          <w:rFonts w:ascii="Gisha" w:hAnsi="Gisha" w:cs="Gisha"/>
          <w:b/>
          <w:bCs/>
          <w:sz w:val="22"/>
          <w:szCs w:val="22"/>
          <w:u w:val="single"/>
          <w:rtl/>
        </w:rPr>
        <w:t xml:space="preserve"> </w:t>
      </w:r>
    </w:p>
    <w:p w14:paraId="3B7DE157" w14:textId="77777777" w:rsidR="00C92512" w:rsidRPr="006427BE" w:rsidRDefault="00470EF5" w:rsidP="00BD522B">
      <w:pPr>
        <w:spacing w:after="240"/>
        <w:rPr>
          <w:rFonts w:ascii="Gisha" w:hAnsi="Gisha" w:cs="Gisha"/>
          <w:sz w:val="22"/>
          <w:szCs w:val="22"/>
          <w:rtl/>
        </w:rPr>
      </w:pPr>
      <w:r w:rsidRPr="006427BE">
        <w:rPr>
          <w:rFonts w:ascii="Gisha" w:hAnsi="Gisha" w:cs="Gisha"/>
          <w:sz w:val="22"/>
          <w:szCs w:val="22"/>
          <w:rtl/>
        </w:rPr>
        <w:t xml:space="preserve">לאחר מכן </w:t>
      </w:r>
      <w:r w:rsidR="00C92512" w:rsidRPr="006427BE">
        <w:rPr>
          <w:rFonts w:ascii="Gisha" w:hAnsi="Gisha" w:cs="Gisha"/>
          <w:sz w:val="22"/>
          <w:szCs w:val="22"/>
          <w:rtl/>
        </w:rPr>
        <w:t xml:space="preserve">נתבונן על הדפים עם פיזור המדבקות שיצרו, </w:t>
      </w:r>
      <w:r w:rsidRPr="006427BE">
        <w:rPr>
          <w:rFonts w:ascii="Gisha" w:hAnsi="Gisha" w:cs="Gisha"/>
          <w:sz w:val="22"/>
          <w:szCs w:val="22"/>
          <w:rtl/>
        </w:rPr>
        <w:t xml:space="preserve">ועל כל אחד מהמרחבים שסימנו כמאתגרים, </w:t>
      </w:r>
      <w:r w:rsidR="00C92512" w:rsidRPr="006427BE">
        <w:rPr>
          <w:rFonts w:ascii="Gisha" w:hAnsi="Gisha" w:cs="Gisha"/>
          <w:sz w:val="22"/>
          <w:szCs w:val="22"/>
          <w:rtl/>
        </w:rPr>
        <w:t>ונשאל:</w:t>
      </w:r>
    </w:p>
    <w:p w14:paraId="65702844" w14:textId="77777777" w:rsidR="00C92512" w:rsidRPr="006427BE" w:rsidRDefault="00C92512" w:rsidP="00BD522B">
      <w:pPr>
        <w:spacing w:after="240"/>
        <w:rPr>
          <w:rFonts w:ascii="Gisha" w:hAnsi="Gisha" w:cs="Gisha"/>
          <w:sz w:val="22"/>
          <w:szCs w:val="22"/>
          <w:rtl/>
        </w:rPr>
      </w:pPr>
      <w:r w:rsidRPr="006427BE">
        <w:rPr>
          <w:rFonts w:ascii="Gisha" w:hAnsi="Gisha" w:cs="Gisha"/>
          <w:sz w:val="22"/>
          <w:szCs w:val="22"/>
          <w:rtl/>
        </w:rPr>
        <w:t>-</w:t>
      </w:r>
      <w:r w:rsidR="00470EF5" w:rsidRPr="006427BE">
        <w:rPr>
          <w:rFonts w:ascii="Gisha" w:hAnsi="Gisha" w:cs="Gisha"/>
          <w:sz w:val="22"/>
          <w:szCs w:val="22"/>
          <w:rtl/>
        </w:rPr>
        <w:t xml:space="preserve"> מה בהם עשוי להיות מ</w:t>
      </w:r>
      <w:r w:rsidR="002D36C8" w:rsidRPr="006427BE">
        <w:rPr>
          <w:rFonts w:ascii="Gisha" w:hAnsi="Gisha" w:cs="Gisha"/>
          <w:sz w:val="22"/>
          <w:szCs w:val="22"/>
          <w:rtl/>
        </w:rPr>
        <w:t>אתגר</w:t>
      </w:r>
      <w:r w:rsidRPr="006427BE">
        <w:rPr>
          <w:rFonts w:ascii="Gisha" w:hAnsi="Gisha" w:cs="Gisha"/>
          <w:sz w:val="22"/>
          <w:szCs w:val="22"/>
          <w:rtl/>
        </w:rPr>
        <w:t xml:space="preserve"> עבור החניכ/ה שייצגו</w:t>
      </w:r>
      <w:r w:rsidR="00470EF5" w:rsidRPr="006427BE">
        <w:rPr>
          <w:rFonts w:ascii="Gisha" w:hAnsi="Gisha" w:cs="Gisha"/>
          <w:sz w:val="22"/>
          <w:szCs w:val="22"/>
          <w:rtl/>
        </w:rPr>
        <w:t>?</w:t>
      </w:r>
      <w:r w:rsidRPr="006427BE">
        <w:rPr>
          <w:rFonts w:ascii="Gisha" w:hAnsi="Gisha" w:cs="Gisha"/>
          <w:sz w:val="22"/>
          <w:szCs w:val="22"/>
          <w:rtl/>
        </w:rPr>
        <w:t xml:space="preserve"> </w:t>
      </w:r>
    </w:p>
    <w:p w14:paraId="5A1234CD" w14:textId="2B3451E8" w:rsidR="00C92512" w:rsidRPr="006427BE" w:rsidRDefault="00C92512" w:rsidP="00BD522B">
      <w:pPr>
        <w:spacing w:after="240"/>
        <w:rPr>
          <w:rFonts w:ascii="Gisha" w:hAnsi="Gisha" w:cs="Gisha"/>
          <w:sz w:val="22"/>
          <w:szCs w:val="22"/>
          <w:rtl/>
        </w:rPr>
      </w:pPr>
      <w:r w:rsidRPr="006427BE">
        <w:rPr>
          <w:rFonts w:ascii="Gisha" w:hAnsi="Gisha" w:cs="Gisha"/>
          <w:sz w:val="22"/>
          <w:szCs w:val="22"/>
          <w:rtl/>
        </w:rPr>
        <w:t xml:space="preserve">- מה יכול להיות הגורם לקושי? </w:t>
      </w:r>
    </w:p>
    <w:p w14:paraId="64C7E725" w14:textId="1034EECD" w:rsidR="00C92512" w:rsidRPr="006427BE" w:rsidRDefault="00C92512" w:rsidP="00BD522B">
      <w:pPr>
        <w:spacing w:after="240"/>
        <w:rPr>
          <w:rFonts w:ascii="Gisha" w:hAnsi="Gisha" w:cs="Gisha"/>
          <w:sz w:val="22"/>
          <w:szCs w:val="22"/>
          <w:rtl/>
        </w:rPr>
      </w:pPr>
      <w:r w:rsidRPr="006427BE">
        <w:rPr>
          <w:rFonts w:ascii="Gisha" w:hAnsi="Gisha" w:cs="Gisha"/>
          <w:sz w:val="22"/>
          <w:szCs w:val="22"/>
          <w:rtl/>
        </w:rPr>
        <w:t>- במידה ונראה שיש חשיבה קיצונית – או שהכל יהיה מאתגר לכל החניכים/ות, או ששום דבר לא יהיה מאתגר בכלל, אז שווה שנדבר על זה ונבין האם זה באמת ככה? האם יש חלקים שבהכרח יהיו קשים לכל חניכ/ה עם מגבלה? (כמובן שלא, ההתמודדויות של כל חניכ/ה מושפעות מהמאפיינים האישיים שלו ולא כי הוא 'חניך צמי"ד').</w:t>
      </w:r>
      <w:r w:rsidR="00D94BEA">
        <w:rPr>
          <w:rFonts w:ascii="Gisha" w:hAnsi="Gisha" w:cs="Gisha" w:hint="cs"/>
          <w:sz w:val="22"/>
          <w:szCs w:val="22"/>
          <w:rtl/>
        </w:rPr>
        <w:t xml:space="preserve"> </w:t>
      </w:r>
    </w:p>
    <w:p w14:paraId="3F9A6C94" w14:textId="3E386423" w:rsidR="00C92512" w:rsidRPr="006427BE" w:rsidRDefault="00C92512" w:rsidP="00BD522B">
      <w:pPr>
        <w:spacing w:after="240"/>
        <w:rPr>
          <w:rFonts w:ascii="Gisha" w:hAnsi="Gisha" w:cs="Gisha"/>
          <w:sz w:val="22"/>
          <w:szCs w:val="22"/>
          <w:rtl/>
        </w:rPr>
      </w:pPr>
      <w:r w:rsidRPr="006427BE">
        <w:rPr>
          <w:rFonts w:ascii="Gisha" w:hAnsi="Gisha" w:cs="Gisha"/>
          <w:sz w:val="22"/>
          <w:szCs w:val="22"/>
          <w:rtl/>
        </w:rPr>
        <w:t>-</w:t>
      </w:r>
      <w:r w:rsidR="002D36C8" w:rsidRPr="006427BE">
        <w:rPr>
          <w:rFonts w:ascii="Gisha" w:hAnsi="Gisha" w:cs="Gisha"/>
          <w:sz w:val="22"/>
          <w:szCs w:val="22"/>
          <w:rtl/>
        </w:rPr>
        <w:t xml:space="preserve"> איך נראה את הקושי? </w:t>
      </w:r>
      <w:r w:rsidRPr="006427BE">
        <w:rPr>
          <w:rFonts w:ascii="Gisha" w:hAnsi="Gisha" w:cs="Gisha"/>
          <w:sz w:val="22"/>
          <w:szCs w:val="22"/>
          <w:rtl/>
        </w:rPr>
        <w:t xml:space="preserve">מה עשויה להיות ההתנהגות או התגובה שתספר לנו שהחניכ/ה נמצא בקושי? </w:t>
      </w:r>
    </w:p>
    <w:p w14:paraId="146673C0" w14:textId="07E2BD8C" w:rsidR="006427BE" w:rsidRPr="006427BE" w:rsidRDefault="006427BE" w:rsidP="00BD522B">
      <w:pPr>
        <w:spacing w:after="240"/>
        <w:rPr>
          <w:rFonts w:ascii="Gisha" w:hAnsi="Gisha" w:cs="Gisha"/>
          <w:sz w:val="22"/>
          <w:szCs w:val="22"/>
          <w:rtl/>
        </w:rPr>
      </w:pPr>
      <w:r w:rsidRPr="006427BE">
        <w:rPr>
          <w:rFonts w:ascii="Gisha" w:hAnsi="Gisha" w:cs="Gisha"/>
          <w:b/>
          <w:bCs/>
          <w:sz w:val="22"/>
          <w:szCs w:val="22"/>
          <w:rtl/>
        </w:rPr>
        <w:t>עזרים ונספחים:</w:t>
      </w:r>
      <w:r w:rsidRPr="006427BE">
        <w:rPr>
          <w:rFonts w:ascii="Gisha" w:hAnsi="Gisha" w:cs="Gisha"/>
          <w:sz w:val="22"/>
          <w:szCs w:val="22"/>
          <w:rtl/>
        </w:rPr>
        <w:t xml:space="preserve"> אין. </w:t>
      </w:r>
    </w:p>
    <w:p w14:paraId="462D012B" w14:textId="08DE027D" w:rsidR="00F75112" w:rsidRPr="006427BE" w:rsidRDefault="00C92512" w:rsidP="00BD522B">
      <w:pPr>
        <w:spacing w:after="240"/>
        <w:rPr>
          <w:rFonts w:ascii="Gisha" w:hAnsi="Gisha" w:cs="Gisha"/>
          <w:sz w:val="22"/>
          <w:szCs w:val="22"/>
          <w:u w:val="single"/>
          <w:rtl/>
        </w:rPr>
      </w:pPr>
      <w:r w:rsidRPr="006427BE">
        <w:rPr>
          <w:rFonts w:ascii="Gisha" w:hAnsi="Gisha" w:cs="Gisha"/>
          <w:sz w:val="22"/>
          <w:szCs w:val="22"/>
          <w:u w:val="single"/>
          <w:rtl/>
        </w:rPr>
        <w:t xml:space="preserve">מתודה ג' – הסבר </w:t>
      </w:r>
    </w:p>
    <w:p w14:paraId="7D11A094" w14:textId="77777777" w:rsidR="002A0F5A" w:rsidRPr="006427BE" w:rsidRDefault="00F75112" w:rsidP="00BD522B">
      <w:pPr>
        <w:spacing w:after="240"/>
        <w:rPr>
          <w:rFonts w:ascii="Gisha" w:hAnsi="Gisha" w:cs="Gisha"/>
          <w:sz w:val="22"/>
          <w:szCs w:val="22"/>
          <w:rtl/>
        </w:rPr>
      </w:pPr>
      <w:r w:rsidRPr="006427BE">
        <w:rPr>
          <w:rFonts w:ascii="Gisha" w:hAnsi="Gisha" w:cs="Gisha"/>
          <w:sz w:val="22"/>
          <w:szCs w:val="22"/>
          <w:rtl/>
        </w:rPr>
        <w:t xml:space="preserve">נאמר שלכל חניכ/ה יכול להיות חלק או זמן אחר שיהיה מאתגר בהתאם למאפיינים שלהם, לניסיון שלהם/ן במפעלים ולהכנה המקדימה שנעשית איתם לפני. </w:t>
      </w:r>
      <w:r w:rsidR="002A0F5A" w:rsidRPr="006427BE">
        <w:rPr>
          <w:rFonts w:ascii="Gisha" w:hAnsi="Gisha" w:cs="Gisha"/>
          <w:sz w:val="22"/>
          <w:szCs w:val="22"/>
          <w:rtl/>
        </w:rPr>
        <w:t xml:space="preserve">עבור חלק מהחניכים/ות הביטוי של הקושי יהיה דרך התנהגות לא מותאמת לסביבה או שלא מתאימה להתנהגות הרגילה שלהם/ן בצורה שקשורה לפעולה או לסיטואציה שקשה להם/ן, אבל עבור אחרים/ות זה גם יכולה להיות התנהגות כללית לא מותאמת שלא תספר לנו ישירות מה הגורם שלה. </w:t>
      </w:r>
    </w:p>
    <w:p w14:paraId="6332878F" w14:textId="2A894EDC" w:rsidR="00F75112" w:rsidRPr="006427BE" w:rsidRDefault="002A0F5A" w:rsidP="00BD522B">
      <w:pPr>
        <w:spacing w:after="240"/>
        <w:rPr>
          <w:rFonts w:ascii="Gisha" w:hAnsi="Gisha" w:cs="Gisha"/>
          <w:sz w:val="22"/>
          <w:szCs w:val="22"/>
          <w:rtl/>
        </w:rPr>
      </w:pPr>
      <w:r w:rsidRPr="006427BE">
        <w:rPr>
          <w:rFonts w:ascii="Gisha" w:hAnsi="Gisha" w:cs="Gisha"/>
          <w:sz w:val="22"/>
          <w:szCs w:val="22"/>
          <w:rtl/>
        </w:rPr>
        <w:t xml:space="preserve">עלינו לקחת בחשבון שלכל שינוי בהתנהגות או קושי יש גורם וסיבה, כדי שנוכל להבין באיזה אופן עלינו להתמודד איתה ביחד עם החניכ/ה. </w:t>
      </w:r>
      <w:r w:rsidR="00BD522B" w:rsidRPr="006427BE">
        <w:rPr>
          <w:rFonts w:ascii="Gisha" w:hAnsi="Gisha" w:cs="Gisha"/>
          <w:sz w:val="22"/>
          <w:szCs w:val="22"/>
          <w:rtl/>
        </w:rPr>
        <w:t xml:space="preserve">בכל דבר שנעשה החניכ/ה במרכז וצריך להיות מחובר ושותף. </w:t>
      </w:r>
    </w:p>
    <w:p w14:paraId="7A40C8FE" w14:textId="208E4BE0" w:rsidR="002D36C8" w:rsidRPr="006427BE" w:rsidRDefault="00F75112" w:rsidP="00BD522B">
      <w:pPr>
        <w:spacing w:after="240"/>
        <w:rPr>
          <w:rFonts w:ascii="Gisha" w:hAnsi="Gisha" w:cs="Gisha"/>
          <w:sz w:val="22"/>
          <w:szCs w:val="22"/>
          <w:rtl/>
        </w:rPr>
      </w:pPr>
      <w:r w:rsidRPr="006427BE">
        <w:rPr>
          <w:rFonts w:ascii="Gisha" w:hAnsi="Gisha" w:cs="Gisha"/>
          <w:sz w:val="22"/>
          <w:szCs w:val="22"/>
          <w:rtl/>
        </w:rPr>
        <w:t xml:space="preserve">נחלק את ההתמודדות לשני חלקים – </w:t>
      </w:r>
      <w:r w:rsidR="002A0F5A" w:rsidRPr="006427BE">
        <w:rPr>
          <w:rFonts w:ascii="Gisha" w:hAnsi="Gisha" w:cs="Gisha"/>
          <w:sz w:val="22"/>
          <w:szCs w:val="22"/>
          <w:rtl/>
        </w:rPr>
        <w:t>תהליך מקדים</w:t>
      </w:r>
      <w:r w:rsidRPr="006427BE">
        <w:rPr>
          <w:rFonts w:ascii="Gisha" w:hAnsi="Gisha" w:cs="Gisha"/>
          <w:sz w:val="22"/>
          <w:szCs w:val="22"/>
          <w:rtl/>
        </w:rPr>
        <w:t xml:space="preserve"> והתמודדות.</w:t>
      </w:r>
    </w:p>
    <w:p w14:paraId="0E0183B4" w14:textId="25D16AFB" w:rsidR="006427BE" w:rsidRPr="006427BE" w:rsidRDefault="006427BE" w:rsidP="00BD522B">
      <w:pPr>
        <w:spacing w:after="240"/>
        <w:rPr>
          <w:rFonts w:ascii="Gisha" w:hAnsi="Gisha" w:cs="Gisha"/>
          <w:sz w:val="22"/>
          <w:szCs w:val="22"/>
          <w:rtl/>
        </w:rPr>
      </w:pPr>
      <w:r w:rsidRPr="006427BE">
        <w:rPr>
          <w:rFonts w:ascii="Gisha" w:hAnsi="Gisha" w:cs="Gisha"/>
          <w:b/>
          <w:bCs/>
          <w:sz w:val="22"/>
          <w:szCs w:val="22"/>
          <w:rtl/>
        </w:rPr>
        <w:t>עזרים ונספחים:</w:t>
      </w:r>
      <w:r w:rsidRPr="006427BE">
        <w:rPr>
          <w:rFonts w:ascii="Gisha" w:hAnsi="Gisha" w:cs="Gisha"/>
          <w:sz w:val="22"/>
          <w:szCs w:val="22"/>
          <w:rtl/>
        </w:rPr>
        <w:t xml:space="preserve"> שקופית של הכנה מקדימה-התמודדות. </w:t>
      </w:r>
    </w:p>
    <w:p w14:paraId="4A153B0B" w14:textId="77777777" w:rsidR="00C17550" w:rsidRDefault="00C17550" w:rsidP="00BD522B">
      <w:pPr>
        <w:spacing w:after="240"/>
        <w:rPr>
          <w:rFonts w:ascii="Gisha" w:hAnsi="Gisha" w:cs="Gisha"/>
          <w:sz w:val="22"/>
          <w:szCs w:val="22"/>
          <w:u w:val="single"/>
          <w:rtl/>
        </w:rPr>
      </w:pPr>
    </w:p>
    <w:p w14:paraId="7300F3DA" w14:textId="77777777" w:rsidR="00C17550" w:rsidRDefault="00C17550" w:rsidP="00BD522B">
      <w:pPr>
        <w:spacing w:after="240"/>
        <w:rPr>
          <w:rFonts w:ascii="Gisha" w:hAnsi="Gisha" w:cs="Gisha"/>
          <w:sz w:val="22"/>
          <w:szCs w:val="22"/>
          <w:u w:val="single"/>
          <w:rtl/>
        </w:rPr>
      </w:pPr>
    </w:p>
    <w:p w14:paraId="6B6DC2C2" w14:textId="2B86F20F" w:rsidR="002A0F5A" w:rsidRPr="006427BE" w:rsidRDefault="002A0F5A" w:rsidP="00BD522B">
      <w:pPr>
        <w:spacing w:after="240"/>
        <w:rPr>
          <w:rFonts w:ascii="Gisha" w:hAnsi="Gisha" w:cs="Gisha"/>
          <w:sz w:val="22"/>
          <w:szCs w:val="22"/>
          <w:u w:val="single"/>
          <w:rtl/>
        </w:rPr>
      </w:pPr>
      <w:r w:rsidRPr="006427BE">
        <w:rPr>
          <w:rFonts w:ascii="Gisha" w:hAnsi="Gisha" w:cs="Gisha"/>
          <w:sz w:val="22"/>
          <w:szCs w:val="22"/>
          <w:u w:val="single"/>
          <w:rtl/>
        </w:rPr>
        <w:lastRenderedPageBreak/>
        <w:t xml:space="preserve">מתודה ד' – </w:t>
      </w:r>
      <w:r w:rsidR="00BD522B" w:rsidRPr="006427BE">
        <w:rPr>
          <w:rFonts w:ascii="Gisha" w:hAnsi="Gisha" w:cs="Gisha"/>
          <w:sz w:val="22"/>
          <w:szCs w:val="22"/>
          <w:u w:val="single"/>
          <w:rtl/>
        </w:rPr>
        <w:t>פירוק וחשיבה משותפת</w:t>
      </w:r>
    </w:p>
    <w:p w14:paraId="4F1D375F" w14:textId="46A2ACDB" w:rsidR="002A0F5A" w:rsidRPr="006427BE" w:rsidRDefault="002A0F5A" w:rsidP="00BD522B">
      <w:pPr>
        <w:spacing w:after="240"/>
        <w:rPr>
          <w:rFonts w:ascii="Gisha" w:hAnsi="Gisha" w:cs="Gisha"/>
          <w:sz w:val="22"/>
          <w:szCs w:val="22"/>
          <w:rtl/>
        </w:rPr>
      </w:pPr>
      <w:r w:rsidRPr="006427BE">
        <w:rPr>
          <w:rFonts w:ascii="Gisha" w:hAnsi="Gisha" w:cs="Gisha"/>
          <w:sz w:val="22"/>
          <w:szCs w:val="22"/>
          <w:rtl/>
        </w:rPr>
        <w:t xml:space="preserve">לאחר מכן נתחלק לשתי קבוצות חדשות, באחת מהן יקבלו המשתתפים/ות עזרים שקשורים לתהליך המקדים (הכנה מקדימה, תהליך אישי, ציר פיתוח אישי לחניכ/ה, תיאום ציפיות מקדים והיכרות עם דרכי ההתמודדות המתאימות לכל חניכ/ה), וקבוצה שתקבל עזרים ושאלות מנחות לחלק של ההתמודדות (מודל אפר"ת, תיאום ציפיות מקדים והיכרות עם דרכי ההתמודדות המתאימות לכל חניכ/ה). </w:t>
      </w:r>
    </w:p>
    <w:p w14:paraId="7B0249C8" w14:textId="4D676E74" w:rsidR="00BD522B" w:rsidRPr="006427BE" w:rsidRDefault="002A0F5A" w:rsidP="00BD522B">
      <w:pPr>
        <w:spacing w:after="240"/>
        <w:rPr>
          <w:rFonts w:ascii="Gisha" w:hAnsi="Gisha" w:cs="Gisha"/>
          <w:sz w:val="22"/>
          <w:szCs w:val="22"/>
          <w:rtl/>
        </w:rPr>
      </w:pPr>
      <w:r w:rsidRPr="006427BE">
        <w:rPr>
          <w:rFonts w:ascii="Gisha" w:hAnsi="Gisha" w:cs="Gisha"/>
          <w:sz w:val="22"/>
          <w:szCs w:val="22"/>
          <w:rtl/>
        </w:rPr>
        <w:t xml:space="preserve">נבקש מכל קבוצה לעבור על הנספחים, ומהם לכתוב נקודות </w:t>
      </w:r>
      <w:r w:rsidR="00BD522B" w:rsidRPr="006427BE">
        <w:rPr>
          <w:rFonts w:ascii="Gisha" w:hAnsi="Gisha" w:cs="Gisha"/>
          <w:sz w:val="22"/>
          <w:szCs w:val="22"/>
          <w:rtl/>
        </w:rPr>
        <w:t xml:space="preserve">חשובות להתייחסות ומשימות לזמן שנותר עד המחנה כדי שיהיו לצוותים בשטח ולחניכ/ה את כל הכלים והקרקע המתאימה ליציאה למפעל ולהתמודדות עם האתגרים שצפויים לפגוש אותנו. </w:t>
      </w:r>
      <w:r w:rsidR="004E4821">
        <w:rPr>
          <w:rFonts w:ascii="Gisha" w:hAnsi="Gisha" w:cs="Gisha" w:hint="cs"/>
          <w:sz w:val="22"/>
          <w:szCs w:val="22"/>
          <w:rtl/>
        </w:rPr>
        <w:t>בנוסף כל קבוצה תקבל גם את נספח הנקודות של נויה וברית בהן כתבו מה החוויה שלהן כחניכות במחנה קיץ</w:t>
      </w:r>
      <w:r w:rsidR="00614100">
        <w:rPr>
          <w:rFonts w:ascii="Gisha" w:hAnsi="Gisha" w:cs="Gisha" w:hint="cs"/>
          <w:sz w:val="22"/>
          <w:szCs w:val="22"/>
          <w:rtl/>
        </w:rPr>
        <w:t xml:space="preserve">, מה היה להן קשה ומה היו צריכות שיקרה בדיעבד. </w:t>
      </w:r>
    </w:p>
    <w:p w14:paraId="0A57496E" w14:textId="59069787" w:rsidR="00BD522B" w:rsidRPr="006427BE" w:rsidRDefault="006427BE" w:rsidP="00BD522B">
      <w:pPr>
        <w:spacing w:after="240"/>
        <w:rPr>
          <w:rFonts w:ascii="Gisha" w:hAnsi="Gisha" w:cs="Gisha"/>
          <w:sz w:val="22"/>
          <w:szCs w:val="22"/>
          <w:rtl/>
        </w:rPr>
      </w:pPr>
      <w:r w:rsidRPr="006427BE">
        <w:rPr>
          <w:rFonts w:ascii="Gisha" w:hAnsi="Gisha" w:cs="Gisha"/>
          <w:b/>
          <w:bCs/>
          <w:sz w:val="22"/>
          <w:szCs w:val="22"/>
          <w:rtl/>
        </w:rPr>
        <w:t>עזרים ונספחים:</w:t>
      </w:r>
      <w:r w:rsidRPr="006427BE">
        <w:rPr>
          <w:rFonts w:ascii="Gisha" w:hAnsi="Gisha" w:cs="Gisha"/>
          <w:sz w:val="22"/>
          <w:szCs w:val="22"/>
          <w:rtl/>
        </w:rPr>
        <w:t xml:space="preserve"> </w:t>
      </w:r>
    </w:p>
    <w:p w14:paraId="595851F0" w14:textId="13E1959E" w:rsidR="002D36C8" w:rsidRPr="006427BE" w:rsidRDefault="002D36C8" w:rsidP="00BD522B">
      <w:pPr>
        <w:spacing w:after="240"/>
        <w:rPr>
          <w:rFonts w:ascii="Gisha" w:hAnsi="Gisha" w:cs="Gisha"/>
          <w:sz w:val="22"/>
          <w:szCs w:val="22"/>
          <w:rtl/>
        </w:rPr>
      </w:pPr>
      <w:r w:rsidRPr="006427BE">
        <w:rPr>
          <w:rFonts w:ascii="Gisha" w:hAnsi="Gisha" w:cs="Gisha"/>
          <w:sz w:val="22"/>
          <w:szCs w:val="22"/>
          <w:rtl/>
        </w:rPr>
        <w:t>מודל אפר"ת</w:t>
      </w:r>
      <w:r w:rsidR="00A44324" w:rsidRPr="006427BE">
        <w:rPr>
          <w:rFonts w:ascii="Gisha" w:hAnsi="Gisha" w:cs="Gisha"/>
          <w:sz w:val="22"/>
          <w:szCs w:val="22"/>
          <w:rtl/>
        </w:rPr>
        <w:t xml:space="preserve"> </w:t>
      </w:r>
    </w:p>
    <w:p w14:paraId="581E0409" w14:textId="50358CD0" w:rsidR="002D36C8" w:rsidRPr="006427BE" w:rsidRDefault="002D36C8" w:rsidP="00BD522B">
      <w:pPr>
        <w:spacing w:after="240"/>
        <w:rPr>
          <w:rFonts w:ascii="Gisha" w:hAnsi="Gisha" w:cs="Gisha"/>
          <w:sz w:val="22"/>
          <w:szCs w:val="22"/>
          <w:rtl/>
        </w:rPr>
      </w:pPr>
      <w:r w:rsidRPr="006427BE">
        <w:rPr>
          <w:rFonts w:ascii="Gisha" w:hAnsi="Gisha" w:cs="Gisha"/>
          <w:sz w:val="22"/>
          <w:szCs w:val="22"/>
          <w:rtl/>
        </w:rPr>
        <w:t xml:space="preserve">חוזה אישי או תוכנית אישית לתהליך מקדים עם חניכ/ה </w:t>
      </w:r>
    </w:p>
    <w:p w14:paraId="623C0D38" w14:textId="2B7ABB92" w:rsidR="002D36C8" w:rsidRDefault="004E4821" w:rsidP="00BD522B">
      <w:pPr>
        <w:spacing w:after="240"/>
        <w:rPr>
          <w:rFonts w:ascii="Gisha" w:hAnsi="Gisha" w:cs="Gisha"/>
          <w:sz w:val="22"/>
          <w:szCs w:val="22"/>
          <w:rtl/>
        </w:rPr>
      </w:pPr>
      <w:r>
        <w:rPr>
          <w:rFonts w:ascii="Gisha" w:hAnsi="Gisha" w:cs="Gisha" w:hint="cs"/>
          <w:sz w:val="22"/>
          <w:szCs w:val="22"/>
          <w:rtl/>
        </w:rPr>
        <w:t>פורמט ליצירת תוכנית ציר פיתוח אישי לחניכ/ה לקראת מפעל</w:t>
      </w:r>
    </w:p>
    <w:p w14:paraId="1E7A96B3" w14:textId="604353FF" w:rsidR="009F640C" w:rsidRDefault="009F640C">
      <w:pPr>
        <w:bidi w:val="0"/>
        <w:rPr>
          <w:rFonts w:ascii="Gisha" w:hAnsi="Gisha" w:cs="Gisha"/>
          <w:sz w:val="22"/>
          <w:szCs w:val="22"/>
          <w:rtl/>
        </w:rPr>
      </w:pPr>
      <w:r>
        <w:rPr>
          <w:rFonts w:ascii="Gisha" w:hAnsi="Gisha" w:cs="Gisha"/>
          <w:sz w:val="22"/>
          <w:szCs w:val="22"/>
          <w:rtl/>
        </w:rPr>
        <w:br w:type="page"/>
      </w:r>
    </w:p>
    <w:p w14:paraId="34F659A1" w14:textId="77777777" w:rsidR="00B77F19" w:rsidRDefault="00B77F19" w:rsidP="00B77F19">
      <w:pPr>
        <w:spacing w:after="240" w:line="360" w:lineRule="auto"/>
        <w:rPr>
          <w:rFonts w:ascii="Gisha" w:hAnsi="Gisha" w:cs="Gisha"/>
          <w:b/>
          <w:bCs/>
          <w:sz w:val="56"/>
          <w:szCs w:val="56"/>
          <w:rtl/>
        </w:rPr>
      </w:pPr>
    </w:p>
    <w:p w14:paraId="11FA41BE" w14:textId="7FAD4328" w:rsidR="004E4821"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מקלחות </w:t>
      </w:r>
    </w:p>
    <w:p w14:paraId="684AFD61" w14:textId="69D95851" w:rsidR="0002527E" w:rsidRDefault="0002527E" w:rsidP="00B77F19">
      <w:pPr>
        <w:spacing w:after="240" w:line="360" w:lineRule="auto"/>
        <w:rPr>
          <w:rFonts w:ascii="Gisha" w:hAnsi="Gisha" w:cs="Gisha"/>
          <w:b/>
          <w:bCs/>
          <w:sz w:val="56"/>
          <w:szCs w:val="56"/>
          <w:rtl/>
        </w:rPr>
      </w:pPr>
    </w:p>
    <w:p w14:paraId="20D3728C" w14:textId="0261ABFB" w:rsidR="00B77F19" w:rsidRDefault="00B77F19" w:rsidP="00B77F19">
      <w:pPr>
        <w:spacing w:after="240" w:line="360" w:lineRule="auto"/>
        <w:rPr>
          <w:rFonts w:ascii="Gisha" w:hAnsi="Gisha" w:cs="Gisha"/>
          <w:b/>
          <w:bCs/>
          <w:sz w:val="56"/>
          <w:szCs w:val="56"/>
          <w:rtl/>
        </w:rPr>
      </w:pPr>
    </w:p>
    <w:p w14:paraId="780F7BB8" w14:textId="77777777" w:rsidR="00B77F19" w:rsidRDefault="00B77F19" w:rsidP="00B77F19">
      <w:pPr>
        <w:spacing w:after="240" w:line="360" w:lineRule="auto"/>
        <w:rPr>
          <w:rFonts w:ascii="Gisha" w:hAnsi="Gisha" w:cs="Gisha"/>
          <w:b/>
          <w:bCs/>
          <w:sz w:val="56"/>
          <w:szCs w:val="56"/>
          <w:rtl/>
        </w:rPr>
      </w:pPr>
    </w:p>
    <w:p w14:paraId="27008B49" w14:textId="4B9D3019"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התארגנות לשינה</w:t>
      </w:r>
    </w:p>
    <w:p w14:paraId="2CEBFC8C" w14:textId="050A4340" w:rsidR="0002527E" w:rsidRDefault="0002527E" w:rsidP="00B77F19">
      <w:pPr>
        <w:spacing w:after="240" w:line="360" w:lineRule="auto"/>
        <w:rPr>
          <w:rFonts w:ascii="Gisha" w:hAnsi="Gisha" w:cs="Gisha"/>
          <w:b/>
          <w:bCs/>
          <w:sz w:val="56"/>
          <w:szCs w:val="56"/>
          <w:rtl/>
        </w:rPr>
      </w:pPr>
    </w:p>
    <w:p w14:paraId="75C2ACF6" w14:textId="77777777" w:rsidR="00B77F19" w:rsidRDefault="00B77F19" w:rsidP="00B77F19">
      <w:pPr>
        <w:spacing w:after="240" w:line="360" w:lineRule="auto"/>
        <w:rPr>
          <w:rFonts w:ascii="Gisha" w:hAnsi="Gisha" w:cs="Gisha"/>
          <w:b/>
          <w:bCs/>
          <w:sz w:val="56"/>
          <w:szCs w:val="56"/>
          <w:rtl/>
        </w:rPr>
      </w:pPr>
    </w:p>
    <w:p w14:paraId="4EF7C9BD" w14:textId="77777777" w:rsidR="00B77F19" w:rsidRDefault="00B77F19" w:rsidP="00B77F19">
      <w:pPr>
        <w:spacing w:after="240" w:line="360" w:lineRule="auto"/>
        <w:rPr>
          <w:rFonts w:ascii="Gisha" w:hAnsi="Gisha" w:cs="Gisha"/>
          <w:b/>
          <w:bCs/>
          <w:sz w:val="56"/>
          <w:szCs w:val="56"/>
          <w:rtl/>
        </w:rPr>
      </w:pPr>
    </w:p>
    <w:p w14:paraId="6C5CB630" w14:textId="6D3888FB"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לילה במחנה</w:t>
      </w:r>
    </w:p>
    <w:p w14:paraId="7A89EF60" w14:textId="13034908" w:rsidR="0002527E" w:rsidRDefault="0002527E" w:rsidP="00B77F19">
      <w:pPr>
        <w:spacing w:after="240" w:line="360" w:lineRule="auto"/>
        <w:rPr>
          <w:rFonts w:ascii="Gisha" w:hAnsi="Gisha" w:cs="Gisha"/>
          <w:b/>
          <w:bCs/>
          <w:sz w:val="56"/>
          <w:szCs w:val="56"/>
          <w:rtl/>
        </w:rPr>
      </w:pPr>
    </w:p>
    <w:p w14:paraId="44240197" w14:textId="77777777" w:rsidR="00B77F19" w:rsidRDefault="00B77F19" w:rsidP="00B77F19">
      <w:pPr>
        <w:spacing w:after="240" w:line="360" w:lineRule="auto"/>
        <w:rPr>
          <w:rFonts w:ascii="Gisha" w:hAnsi="Gisha" w:cs="Gisha"/>
          <w:b/>
          <w:bCs/>
          <w:sz w:val="56"/>
          <w:szCs w:val="56"/>
          <w:rtl/>
        </w:rPr>
      </w:pPr>
    </w:p>
    <w:p w14:paraId="37E25510" w14:textId="00226FB4"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התארגנות בבוקר</w:t>
      </w:r>
    </w:p>
    <w:p w14:paraId="0EF4EA0E" w14:textId="77777777" w:rsidR="00B77F19" w:rsidRDefault="00B77F19" w:rsidP="00B77F19">
      <w:pPr>
        <w:spacing w:after="240" w:line="360" w:lineRule="auto"/>
        <w:rPr>
          <w:rFonts w:ascii="Gisha" w:hAnsi="Gisha" w:cs="Gisha"/>
          <w:b/>
          <w:bCs/>
          <w:sz w:val="56"/>
          <w:szCs w:val="56"/>
          <w:rtl/>
        </w:rPr>
      </w:pPr>
    </w:p>
    <w:p w14:paraId="45AD496F" w14:textId="77777777" w:rsidR="00B77F19" w:rsidRDefault="00B77F19" w:rsidP="00B77F19">
      <w:pPr>
        <w:spacing w:after="240" w:line="360" w:lineRule="auto"/>
        <w:rPr>
          <w:rFonts w:ascii="Gisha" w:hAnsi="Gisha" w:cs="Gisha"/>
          <w:b/>
          <w:bCs/>
          <w:sz w:val="56"/>
          <w:szCs w:val="56"/>
          <w:rtl/>
        </w:rPr>
      </w:pPr>
    </w:p>
    <w:p w14:paraId="71102F52" w14:textId="77777777" w:rsidR="00B77F19" w:rsidRDefault="00B77F19" w:rsidP="00B77F19">
      <w:pPr>
        <w:spacing w:after="240" w:line="360" w:lineRule="auto"/>
        <w:rPr>
          <w:rFonts w:ascii="Gisha" w:hAnsi="Gisha" w:cs="Gisha"/>
          <w:b/>
          <w:bCs/>
          <w:sz w:val="56"/>
          <w:szCs w:val="56"/>
          <w:rtl/>
        </w:rPr>
      </w:pPr>
    </w:p>
    <w:p w14:paraId="2305F72F" w14:textId="23E7074F"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תורנויות חדר אוכל</w:t>
      </w:r>
    </w:p>
    <w:p w14:paraId="7EA8C21E" w14:textId="77777777" w:rsidR="00B77F19" w:rsidRDefault="00B77F19" w:rsidP="00B77F19">
      <w:pPr>
        <w:spacing w:after="240" w:line="360" w:lineRule="auto"/>
        <w:rPr>
          <w:rFonts w:ascii="Gisha" w:hAnsi="Gisha" w:cs="Gisha"/>
          <w:b/>
          <w:bCs/>
          <w:sz w:val="56"/>
          <w:szCs w:val="56"/>
          <w:rtl/>
        </w:rPr>
      </w:pPr>
    </w:p>
    <w:p w14:paraId="52A6B941" w14:textId="48725AD8" w:rsidR="00B77F19" w:rsidRDefault="00B77F19" w:rsidP="00B77F19">
      <w:pPr>
        <w:spacing w:after="240" w:line="360" w:lineRule="auto"/>
        <w:rPr>
          <w:rFonts w:ascii="Gisha" w:hAnsi="Gisha" w:cs="Gisha"/>
          <w:b/>
          <w:bCs/>
          <w:sz w:val="56"/>
          <w:szCs w:val="56"/>
          <w:rtl/>
        </w:rPr>
      </w:pPr>
    </w:p>
    <w:p w14:paraId="6613E583" w14:textId="77777777" w:rsidR="00B77F19" w:rsidRDefault="00B77F19" w:rsidP="00B77F19">
      <w:pPr>
        <w:spacing w:after="240" w:line="360" w:lineRule="auto"/>
        <w:rPr>
          <w:rFonts w:ascii="Gisha" w:hAnsi="Gisha" w:cs="Gisha"/>
          <w:b/>
          <w:bCs/>
          <w:sz w:val="56"/>
          <w:szCs w:val="56"/>
          <w:rtl/>
        </w:rPr>
      </w:pPr>
    </w:p>
    <w:p w14:paraId="16C80DC8" w14:textId="611DE1F4"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ארוחות צהריים</w:t>
      </w:r>
    </w:p>
    <w:p w14:paraId="29A6C410" w14:textId="77777777" w:rsidR="00B77F19" w:rsidRDefault="00B77F19" w:rsidP="00B77F19">
      <w:pPr>
        <w:spacing w:after="240" w:line="360" w:lineRule="auto"/>
        <w:rPr>
          <w:rFonts w:ascii="Gisha" w:hAnsi="Gisha" w:cs="Gisha"/>
          <w:b/>
          <w:bCs/>
          <w:sz w:val="56"/>
          <w:szCs w:val="56"/>
          <w:rtl/>
        </w:rPr>
      </w:pPr>
    </w:p>
    <w:p w14:paraId="3D946E8B" w14:textId="77777777" w:rsidR="00B77F19" w:rsidRDefault="00B77F19" w:rsidP="00B77F19">
      <w:pPr>
        <w:spacing w:after="240" w:line="360" w:lineRule="auto"/>
        <w:rPr>
          <w:rFonts w:ascii="Gisha" w:hAnsi="Gisha" w:cs="Gisha"/>
          <w:b/>
          <w:bCs/>
          <w:sz w:val="56"/>
          <w:szCs w:val="56"/>
          <w:rtl/>
        </w:rPr>
      </w:pPr>
    </w:p>
    <w:p w14:paraId="5D81550C" w14:textId="77777777" w:rsidR="00B77F19"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מפקד סיום ופרידה</w:t>
      </w:r>
    </w:p>
    <w:p w14:paraId="6D4921D8" w14:textId="77777777" w:rsidR="00B77F19" w:rsidRDefault="00B77F19" w:rsidP="00B77F19">
      <w:pPr>
        <w:spacing w:after="240" w:line="360" w:lineRule="auto"/>
        <w:rPr>
          <w:rFonts w:ascii="Gisha" w:hAnsi="Gisha" w:cs="Gisha"/>
          <w:b/>
          <w:bCs/>
          <w:sz w:val="56"/>
          <w:szCs w:val="56"/>
          <w:rtl/>
        </w:rPr>
      </w:pPr>
    </w:p>
    <w:p w14:paraId="1EA32696" w14:textId="77777777" w:rsidR="00B77F19" w:rsidRDefault="00B77F19" w:rsidP="00B77F19">
      <w:pPr>
        <w:spacing w:after="240" w:line="360" w:lineRule="auto"/>
        <w:rPr>
          <w:rFonts w:ascii="Gisha" w:hAnsi="Gisha" w:cs="Gisha"/>
          <w:b/>
          <w:bCs/>
          <w:sz w:val="56"/>
          <w:szCs w:val="56"/>
          <w:rtl/>
        </w:rPr>
      </w:pPr>
    </w:p>
    <w:p w14:paraId="0B5544B1" w14:textId="77777777" w:rsidR="00B77F19" w:rsidRDefault="00B77F19" w:rsidP="00B77F19">
      <w:pPr>
        <w:spacing w:after="240" w:line="360" w:lineRule="auto"/>
        <w:rPr>
          <w:rFonts w:ascii="Gisha" w:hAnsi="Gisha" w:cs="Gisha"/>
          <w:b/>
          <w:bCs/>
          <w:sz w:val="56"/>
          <w:szCs w:val="56"/>
          <w:rtl/>
        </w:rPr>
      </w:pPr>
    </w:p>
    <w:p w14:paraId="3AF5AFD3" w14:textId="740BFF7D" w:rsidR="009F640C" w:rsidRPr="0002527E" w:rsidRDefault="009F640C"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משמיניסטים/ות ומסיימים/ות </w:t>
      </w:r>
    </w:p>
    <w:p w14:paraId="5FB080D8" w14:textId="77777777" w:rsidR="00B77F19" w:rsidRDefault="00B77F19" w:rsidP="00B77F19">
      <w:pPr>
        <w:spacing w:after="240" w:line="360" w:lineRule="auto"/>
        <w:rPr>
          <w:rFonts w:ascii="Gisha" w:hAnsi="Gisha" w:cs="Gisha"/>
          <w:b/>
          <w:bCs/>
          <w:sz w:val="56"/>
          <w:szCs w:val="56"/>
          <w:rtl/>
        </w:rPr>
      </w:pPr>
    </w:p>
    <w:p w14:paraId="2220F268" w14:textId="77777777" w:rsidR="00B77F19" w:rsidRDefault="00B77F19" w:rsidP="00B77F19">
      <w:pPr>
        <w:spacing w:after="240" w:line="360" w:lineRule="auto"/>
        <w:rPr>
          <w:rFonts w:ascii="Gisha" w:hAnsi="Gisha" w:cs="Gisha"/>
          <w:b/>
          <w:bCs/>
          <w:sz w:val="56"/>
          <w:szCs w:val="56"/>
          <w:rtl/>
        </w:rPr>
      </w:pPr>
    </w:p>
    <w:p w14:paraId="55F4630A" w14:textId="77777777" w:rsidR="00B77F19" w:rsidRDefault="00B77F19" w:rsidP="00B77F19">
      <w:pPr>
        <w:spacing w:after="240" w:line="360" w:lineRule="auto"/>
        <w:rPr>
          <w:rFonts w:ascii="Gisha" w:hAnsi="Gisha" w:cs="Gisha"/>
          <w:b/>
          <w:bCs/>
          <w:sz w:val="56"/>
          <w:szCs w:val="56"/>
          <w:rtl/>
        </w:rPr>
      </w:pPr>
    </w:p>
    <w:p w14:paraId="52736C60" w14:textId="65004217" w:rsidR="009F640C"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פעולות במרכזי אירוח של שבטים אחרים</w:t>
      </w:r>
    </w:p>
    <w:p w14:paraId="5BA5D409" w14:textId="77777777" w:rsidR="00B77F19" w:rsidRDefault="00B77F19" w:rsidP="00B77F19">
      <w:pPr>
        <w:spacing w:after="240" w:line="360" w:lineRule="auto"/>
        <w:rPr>
          <w:rFonts w:ascii="Gisha" w:hAnsi="Gisha" w:cs="Gisha"/>
          <w:b/>
          <w:bCs/>
          <w:sz w:val="56"/>
          <w:szCs w:val="56"/>
          <w:rtl/>
        </w:rPr>
      </w:pPr>
    </w:p>
    <w:p w14:paraId="1C23A095" w14:textId="77777777" w:rsidR="00B77F19" w:rsidRDefault="00B77F19" w:rsidP="00B77F19">
      <w:pPr>
        <w:spacing w:after="240" w:line="360" w:lineRule="auto"/>
        <w:rPr>
          <w:rFonts w:ascii="Gisha" w:hAnsi="Gisha" w:cs="Gisha"/>
          <w:b/>
          <w:bCs/>
          <w:sz w:val="56"/>
          <w:szCs w:val="56"/>
          <w:rtl/>
        </w:rPr>
      </w:pPr>
    </w:p>
    <w:p w14:paraId="7566035B" w14:textId="03C448A5" w:rsidR="00BC11E8"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פעולות קבוצתיות </w:t>
      </w:r>
    </w:p>
    <w:p w14:paraId="73E57E97" w14:textId="77777777" w:rsidR="00B77F19" w:rsidRDefault="00B77F19" w:rsidP="00B77F19">
      <w:pPr>
        <w:spacing w:after="240" w:line="360" w:lineRule="auto"/>
        <w:rPr>
          <w:rFonts w:ascii="Gisha" w:hAnsi="Gisha" w:cs="Gisha"/>
          <w:b/>
          <w:bCs/>
          <w:sz w:val="56"/>
          <w:szCs w:val="56"/>
          <w:rtl/>
        </w:rPr>
      </w:pPr>
    </w:p>
    <w:p w14:paraId="30FCB21C" w14:textId="77777777" w:rsidR="00B77F19" w:rsidRDefault="00B77F19" w:rsidP="00B77F19">
      <w:pPr>
        <w:spacing w:after="240" w:line="360" w:lineRule="auto"/>
        <w:rPr>
          <w:rFonts w:ascii="Gisha" w:hAnsi="Gisha" w:cs="Gisha"/>
          <w:b/>
          <w:bCs/>
          <w:sz w:val="56"/>
          <w:szCs w:val="56"/>
          <w:rtl/>
        </w:rPr>
      </w:pPr>
    </w:p>
    <w:p w14:paraId="4AA4D099" w14:textId="77777777" w:rsidR="00B77F19" w:rsidRDefault="00B77F19" w:rsidP="00B77F19">
      <w:pPr>
        <w:spacing w:after="240" w:line="360" w:lineRule="auto"/>
        <w:rPr>
          <w:rFonts w:ascii="Gisha" w:hAnsi="Gisha" w:cs="Gisha"/>
          <w:b/>
          <w:bCs/>
          <w:sz w:val="56"/>
          <w:szCs w:val="56"/>
          <w:rtl/>
        </w:rPr>
      </w:pPr>
    </w:p>
    <w:p w14:paraId="2FEEE0B0" w14:textId="6949ADFE" w:rsidR="00BC11E8"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וועדות חניכים/ות</w:t>
      </w:r>
    </w:p>
    <w:p w14:paraId="42639BF7" w14:textId="77777777" w:rsidR="00B77F19" w:rsidRDefault="00B77F19" w:rsidP="00B77F19">
      <w:pPr>
        <w:spacing w:after="240" w:line="360" w:lineRule="auto"/>
        <w:rPr>
          <w:rFonts w:ascii="Gisha" w:hAnsi="Gisha" w:cs="Gisha"/>
          <w:b/>
          <w:bCs/>
          <w:sz w:val="56"/>
          <w:szCs w:val="56"/>
          <w:rtl/>
        </w:rPr>
      </w:pPr>
    </w:p>
    <w:p w14:paraId="2E8FB2CB" w14:textId="77777777" w:rsidR="00B77F19" w:rsidRDefault="00B77F19" w:rsidP="00B77F19">
      <w:pPr>
        <w:spacing w:after="240" w:line="360" w:lineRule="auto"/>
        <w:rPr>
          <w:rFonts w:ascii="Gisha" w:hAnsi="Gisha" w:cs="Gisha"/>
          <w:b/>
          <w:bCs/>
          <w:sz w:val="56"/>
          <w:szCs w:val="56"/>
          <w:rtl/>
        </w:rPr>
      </w:pPr>
    </w:p>
    <w:p w14:paraId="5919D8E2" w14:textId="77777777" w:rsidR="00B77F19" w:rsidRDefault="00B77F19" w:rsidP="00B77F19">
      <w:pPr>
        <w:spacing w:after="240" w:line="360" w:lineRule="auto"/>
        <w:rPr>
          <w:rFonts w:ascii="Gisha" w:hAnsi="Gisha" w:cs="Gisha"/>
          <w:b/>
          <w:bCs/>
          <w:sz w:val="56"/>
          <w:szCs w:val="56"/>
          <w:rtl/>
        </w:rPr>
      </w:pPr>
    </w:p>
    <w:p w14:paraId="478D212B" w14:textId="59CAEE03" w:rsidR="00BC11E8"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התנסויות</w:t>
      </w:r>
    </w:p>
    <w:p w14:paraId="1C2181B5" w14:textId="77777777" w:rsidR="00B77F19" w:rsidRDefault="00B77F19" w:rsidP="00B77F19">
      <w:pPr>
        <w:spacing w:after="240" w:line="360" w:lineRule="auto"/>
        <w:rPr>
          <w:rFonts w:ascii="Gisha" w:hAnsi="Gisha" w:cs="Gisha"/>
          <w:b/>
          <w:bCs/>
          <w:sz w:val="56"/>
          <w:szCs w:val="56"/>
          <w:rtl/>
        </w:rPr>
      </w:pPr>
    </w:p>
    <w:p w14:paraId="76A0B41D" w14:textId="77777777" w:rsidR="00B77F19" w:rsidRDefault="00B77F19" w:rsidP="00B77F19">
      <w:pPr>
        <w:spacing w:after="240" w:line="360" w:lineRule="auto"/>
        <w:rPr>
          <w:rFonts w:ascii="Gisha" w:hAnsi="Gisha" w:cs="Gisha"/>
          <w:b/>
          <w:bCs/>
          <w:sz w:val="56"/>
          <w:szCs w:val="56"/>
          <w:rtl/>
        </w:rPr>
      </w:pPr>
    </w:p>
    <w:p w14:paraId="64EBE0AB" w14:textId="4C79C5A9" w:rsidR="00BC11E8"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מתחם גדודי</w:t>
      </w:r>
    </w:p>
    <w:p w14:paraId="1A1E5ED2" w14:textId="77777777" w:rsidR="00B77F19" w:rsidRDefault="00B77F19" w:rsidP="00B77F19">
      <w:pPr>
        <w:spacing w:after="240" w:line="360" w:lineRule="auto"/>
        <w:rPr>
          <w:rFonts w:ascii="Gisha" w:hAnsi="Gisha" w:cs="Gisha"/>
          <w:b/>
          <w:bCs/>
          <w:sz w:val="56"/>
          <w:szCs w:val="56"/>
          <w:rtl/>
        </w:rPr>
      </w:pPr>
    </w:p>
    <w:p w14:paraId="1B0E98C3" w14:textId="77777777" w:rsidR="00B77F19" w:rsidRDefault="00B77F19" w:rsidP="00B77F19">
      <w:pPr>
        <w:spacing w:after="240" w:line="360" w:lineRule="auto"/>
        <w:rPr>
          <w:rFonts w:ascii="Gisha" w:hAnsi="Gisha" w:cs="Gisha"/>
          <w:b/>
          <w:bCs/>
          <w:sz w:val="56"/>
          <w:szCs w:val="56"/>
          <w:rtl/>
        </w:rPr>
      </w:pPr>
    </w:p>
    <w:p w14:paraId="1FF1DEA0" w14:textId="77777777" w:rsidR="00B77F19" w:rsidRDefault="00B77F19" w:rsidP="00B77F19">
      <w:pPr>
        <w:spacing w:after="240" w:line="360" w:lineRule="auto"/>
        <w:rPr>
          <w:rFonts w:ascii="Gisha" w:hAnsi="Gisha" w:cs="Gisha"/>
          <w:b/>
          <w:bCs/>
          <w:sz w:val="56"/>
          <w:szCs w:val="56"/>
          <w:rtl/>
        </w:rPr>
      </w:pPr>
    </w:p>
    <w:p w14:paraId="1796916D" w14:textId="1A072A63" w:rsidR="00BC11E8" w:rsidRPr="0002527E" w:rsidRDefault="00BC11E8" w:rsidP="00B77F19">
      <w:pPr>
        <w:spacing w:after="240" w:line="360" w:lineRule="auto"/>
        <w:rPr>
          <w:rFonts w:ascii="Gisha" w:hAnsi="Gisha" w:cs="Gisha"/>
          <w:b/>
          <w:bCs/>
          <w:sz w:val="56"/>
          <w:szCs w:val="56"/>
          <w:rtl/>
        </w:rPr>
      </w:pPr>
      <w:r w:rsidRPr="0002527E">
        <w:rPr>
          <w:rFonts w:ascii="Gisha" w:hAnsi="Gisha" w:cs="Gisha" w:hint="cs"/>
          <w:b/>
          <w:bCs/>
          <w:sz w:val="56"/>
          <w:szCs w:val="56"/>
          <w:rtl/>
        </w:rPr>
        <w:t>שכב"גיה</w:t>
      </w:r>
    </w:p>
    <w:p w14:paraId="3298999B" w14:textId="77777777" w:rsidR="00B77F19" w:rsidRDefault="00B77F19" w:rsidP="00B77F19">
      <w:pPr>
        <w:spacing w:after="240" w:line="360" w:lineRule="auto"/>
        <w:rPr>
          <w:rFonts w:ascii="Gisha" w:hAnsi="Gisha" w:cs="Gisha"/>
          <w:b/>
          <w:bCs/>
          <w:sz w:val="56"/>
          <w:szCs w:val="56"/>
          <w:rtl/>
        </w:rPr>
      </w:pPr>
    </w:p>
    <w:p w14:paraId="5D0D3B6A" w14:textId="77777777" w:rsidR="00B77F19" w:rsidRDefault="00B77F19" w:rsidP="00B77F19">
      <w:pPr>
        <w:spacing w:after="240" w:line="360" w:lineRule="auto"/>
        <w:rPr>
          <w:rFonts w:ascii="Gisha" w:hAnsi="Gisha" w:cs="Gisha"/>
          <w:b/>
          <w:bCs/>
          <w:sz w:val="56"/>
          <w:szCs w:val="56"/>
          <w:rtl/>
        </w:rPr>
      </w:pPr>
    </w:p>
    <w:p w14:paraId="1230DDD3" w14:textId="77777777" w:rsidR="00B77F19" w:rsidRDefault="00B77F19" w:rsidP="00B77F19">
      <w:pPr>
        <w:spacing w:after="240" w:line="360" w:lineRule="auto"/>
        <w:rPr>
          <w:rFonts w:ascii="Gisha" w:hAnsi="Gisha" w:cs="Gisha"/>
          <w:b/>
          <w:bCs/>
          <w:sz w:val="56"/>
          <w:szCs w:val="56"/>
          <w:rtl/>
        </w:rPr>
      </w:pPr>
    </w:p>
    <w:p w14:paraId="731489C5" w14:textId="77BAA8FD" w:rsidR="00BC11E8" w:rsidRPr="0002527E" w:rsidRDefault="00070A76" w:rsidP="00B77F19">
      <w:pPr>
        <w:spacing w:after="240" w:line="360" w:lineRule="auto"/>
        <w:rPr>
          <w:rFonts w:ascii="Gisha" w:hAnsi="Gisha" w:cs="Gisha"/>
          <w:b/>
          <w:bCs/>
          <w:sz w:val="56"/>
          <w:szCs w:val="56"/>
          <w:rtl/>
        </w:rPr>
      </w:pPr>
      <w:r w:rsidRPr="0002527E">
        <w:rPr>
          <w:rFonts w:ascii="Gisha" w:hAnsi="Gisha" w:cs="Gisha" w:hint="cs"/>
          <w:b/>
          <w:bCs/>
          <w:sz w:val="56"/>
          <w:szCs w:val="56"/>
          <w:rtl/>
        </w:rPr>
        <w:t>גיחה</w:t>
      </w:r>
    </w:p>
    <w:p w14:paraId="405FE0A1" w14:textId="77777777" w:rsidR="00B77F19" w:rsidRDefault="00B77F19" w:rsidP="00B77F19">
      <w:pPr>
        <w:spacing w:after="240" w:line="360" w:lineRule="auto"/>
        <w:rPr>
          <w:rFonts w:ascii="Gisha" w:hAnsi="Gisha" w:cs="Gisha"/>
          <w:b/>
          <w:bCs/>
          <w:sz w:val="56"/>
          <w:szCs w:val="56"/>
          <w:rtl/>
        </w:rPr>
      </w:pPr>
    </w:p>
    <w:p w14:paraId="65AA7873" w14:textId="77777777" w:rsidR="00B77F19" w:rsidRDefault="00B77F19" w:rsidP="00B77F19">
      <w:pPr>
        <w:spacing w:after="240" w:line="360" w:lineRule="auto"/>
        <w:rPr>
          <w:rFonts w:ascii="Gisha" w:hAnsi="Gisha" w:cs="Gisha"/>
          <w:b/>
          <w:bCs/>
          <w:sz w:val="56"/>
          <w:szCs w:val="56"/>
          <w:rtl/>
        </w:rPr>
      </w:pPr>
    </w:p>
    <w:p w14:paraId="720FEAB5" w14:textId="393948CB" w:rsidR="00070A76" w:rsidRPr="0002527E" w:rsidRDefault="00070A76" w:rsidP="00B77F19">
      <w:pPr>
        <w:spacing w:after="240" w:line="360" w:lineRule="auto"/>
        <w:rPr>
          <w:rFonts w:ascii="Gisha" w:hAnsi="Gisha" w:cs="Gisha"/>
          <w:b/>
          <w:bCs/>
          <w:sz w:val="56"/>
          <w:szCs w:val="56"/>
          <w:rtl/>
        </w:rPr>
      </w:pPr>
      <w:r w:rsidRPr="0002527E">
        <w:rPr>
          <w:rFonts w:ascii="Gisha" w:hAnsi="Gisha" w:cs="Gisha" w:hint="cs"/>
          <w:b/>
          <w:bCs/>
          <w:sz w:val="56"/>
          <w:szCs w:val="56"/>
          <w:rtl/>
        </w:rPr>
        <w:t>מפקדים שבטיים</w:t>
      </w:r>
    </w:p>
    <w:p w14:paraId="22584FCC" w14:textId="77777777" w:rsidR="00B77F19" w:rsidRDefault="00B77F19" w:rsidP="00B77F19">
      <w:pPr>
        <w:spacing w:after="240" w:line="360" w:lineRule="auto"/>
        <w:rPr>
          <w:rFonts w:ascii="Gisha" w:hAnsi="Gisha" w:cs="Gisha"/>
          <w:b/>
          <w:bCs/>
          <w:sz w:val="56"/>
          <w:szCs w:val="56"/>
          <w:rtl/>
        </w:rPr>
      </w:pPr>
    </w:p>
    <w:p w14:paraId="4030724B" w14:textId="77777777" w:rsidR="00B77F19" w:rsidRDefault="00B77F19" w:rsidP="00B77F19">
      <w:pPr>
        <w:spacing w:after="240" w:line="360" w:lineRule="auto"/>
        <w:rPr>
          <w:rFonts w:ascii="Gisha" w:hAnsi="Gisha" w:cs="Gisha"/>
          <w:b/>
          <w:bCs/>
          <w:sz w:val="56"/>
          <w:szCs w:val="56"/>
          <w:rtl/>
        </w:rPr>
      </w:pPr>
    </w:p>
    <w:p w14:paraId="255F0E42" w14:textId="387D764E" w:rsidR="00070A76" w:rsidRPr="0002527E" w:rsidRDefault="00653319"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שירותים כימיים </w:t>
      </w:r>
    </w:p>
    <w:p w14:paraId="3C2C34A9" w14:textId="77777777" w:rsidR="00B77F19" w:rsidRDefault="00B77F19" w:rsidP="00B77F19">
      <w:pPr>
        <w:spacing w:after="240" w:line="360" w:lineRule="auto"/>
        <w:rPr>
          <w:rFonts w:ascii="Gisha" w:hAnsi="Gisha" w:cs="Gisha"/>
          <w:b/>
          <w:bCs/>
          <w:sz w:val="56"/>
          <w:szCs w:val="56"/>
          <w:rtl/>
        </w:rPr>
      </w:pPr>
    </w:p>
    <w:p w14:paraId="6DA2162D" w14:textId="77777777" w:rsidR="00B77F19" w:rsidRDefault="00B77F19" w:rsidP="00B77F19">
      <w:pPr>
        <w:spacing w:after="240" w:line="360" w:lineRule="auto"/>
        <w:rPr>
          <w:rFonts w:ascii="Gisha" w:hAnsi="Gisha" w:cs="Gisha"/>
          <w:b/>
          <w:bCs/>
          <w:sz w:val="56"/>
          <w:szCs w:val="56"/>
          <w:rtl/>
        </w:rPr>
      </w:pPr>
    </w:p>
    <w:p w14:paraId="3D60B982" w14:textId="3651727E" w:rsidR="00653319" w:rsidRPr="0002527E" w:rsidRDefault="00653319"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איזור בוגרים/ות </w:t>
      </w:r>
    </w:p>
    <w:p w14:paraId="0462C8AC" w14:textId="77777777" w:rsidR="00B77F19" w:rsidRDefault="00B77F19" w:rsidP="00B77F19">
      <w:pPr>
        <w:spacing w:after="240" w:line="360" w:lineRule="auto"/>
        <w:rPr>
          <w:rFonts w:ascii="Gisha" w:hAnsi="Gisha" w:cs="Gisha"/>
          <w:b/>
          <w:bCs/>
          <w:sz w:val="56"/>
          <w:szCs w:val="56"/>
          <w:rtl/>
        </w:rPr>
      </w:pPr>
    </w:p>
    <w:p w14:paraId="438CC0BB" w14:textId="0A2C0B2E" w:rsidR="00B77F19" w:rsidRDefault="00B77F19" w:rsidP="00B77F19">
      <w:pPr>
        <w:spacing w:after="240" w:line="360" w:lineRule="auto"/>
        <w:rPr>
          <w:rFonts w:ascii="Gisha" w:hAnsi="Gisha" w:cs="Gisha"/>
          <w:b/>
          <w:bCs/>
          <w:sz w:val="56"/>
          <w:szCs w:val="56"/>
          <w:rtl/>
        </w:rPr>
      </w:pPr>
    </w:p>
    <w:p w14:paraId="1198058A" w14:textId="77777777" w:rsidR="00B77F19" w:rsidRPr="0002527E" w:rsidRDefault="00B77F19"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נסיעה באוטובוס למחנה </w:t>
      </w:r>
    </w:p>
    <w:p w14:paraId="56B5A56C" w14:textId="77777777" w:rsidR="00B77F19" w:rsidRDefault="00B77F19" w:rsidP="00B77F19">
      <w:pPr>
        <w:spacing w:after="240" w:line="360" w:lineRule="auto"/>
        <w:rPr>
          <w:rFonts w:ascii="Gisha" w:hAnsi="Gisha" w:cs="Gisha"/>
          <w:b/>
          <w:bCs/>
          <w:sz w:val="56"/>
          <w:szCs w:val="56"/>
          <w:rtl/>
        </w:rPr>
      </w:pPr>
    </w:p>
    <w:p w14:paraId="3967162B" w14:textId="5CB915F8" w:rsidR="00653319" w:rsidRPr="0002527E" w:rsidRDefault="00653319"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אקונומיה הנהגתית </w:t>
      </w:r>
    </w:p>
    <w:p w14:paraId="3E62F4F6" w14:textId="77777777" w:rsidR="00B77F19" w:rsidRDefault="00B77F19" w:rsidP="00B77F19">
      <w:pPr>
        <w:spacing w:after="240" w:line="360" w:lineRule="auto"/>
        <w:rPr>
          <w:rFonts w:ascii="Gisha" w:hAnsi="Gisha" w:cs="Gisha"/>
          <w:b/>
          <w:bCs/>
          <w:sz w:val="56"/>
          <w:szCs w:val="56"/>
          <w:rtl/>
        </w:rPr>
      </w:pPr>
    </w:p>
    <w:p w14:paraId="74FB3CB7" w14:textId="77777777" w:rsidR="00B77F19" w:rsidRDefault="00B77F19" w:rsidP="00B77F19">
      <w:pPr>
        <w:spacing w:after="240" w:line="360" w:lineRule="auto"/>
        <w:rPr>
          <w:rFonts w:ascii="Gisha" w:hAnsi="Gisha" w:cs="Gisha"/>
          <w:b/>
          <w:bCs/>
          <w:sz w:val="56"/>
          <w:szCs w:val="56"/>
          <w:rtl/>
        </w:rPr>
      </w:pPr>
    </w:p>
    <w:p w14:paraId="0DD48CB5" w14:textId="77777777" w:rsidR="00B77F19" w:rsidRDefault="00B77F19" w:rsidP="00B77F19">
      <w:pPr>
        <w:spacing w:after="240" w:line="360" w:lineRule="auto"/>
        <w:rPr>
          <w:rFonts w:ascii="Gisha" w:hAnsi="Gisha" w:cs="Gisha"/>
          <w:b/>
          <w:bCs/>
          <w:sz w:val="56"/>
          <w:szCs w:val="56"/>
          <w:rtl/>
        </w:rPr>
      </w:pPr>
    </w:p>
    <w:p w14:paraId="313C81E7" w14:textId="655520B4" w:rsidR="00653319" w:rsidRPr="0002527E" w:rsidRDefault="00653319" w:rsidP="00B77F19">
      <w:pPr>
        <w:spacing w:after="240" w:line="360" w:lineRule="auto"/>
        <w:rPr>
          <w:rFonts w:ascii="Gisha" w:hAnsi="Gisha" w:cs="Gisha"/>
          <w:b/>
          <w:bCs/>
          <w:sz w:val="56"/>
          <w:szCs w:val="56"/>
          <w:rtl/>
        </w:rPr>
      </w:pPr>
      <w:r w:rsidRPr="0002527E">
        <w:rPr>
          <w:rFonts w:ascii="Gisha" w:hAnsi="Gisha" w:cs="Gisha" w:hint="cs"/>
          <w:b/>
          <w:bCs/>
          <w:sz w:val="56"/>
          <w:szCs w:val="56"/>
          <w:rtl/>
        </w:rPr>
        <w:t xml:space="preserve">מרכזי פעילות הנהגתיים </w:t>
      </w:r>
    </w:p>
    <w:p w14:paraId="203F3807" w14:textId="77777777" w:rsidR="00B77F19" w:rsidRDefault="00B77F19" w:rsidP="00B77F19">
      <w:pPr>
        <w:spacing w:after="240" w:line="360" w:lineRule="auto"/>
        <w:rPr>
          <w:rFonts w:ascii="Gisha" w:hAnsi="Gisha" w:cs="Gisha"/>
          <w:b/>
          <w:bCs/>
          <w:sz w:val="56"/>
          <w:szCs w:val="56"/>
          <w:rtl/>
        </w:rPr>
      </w:pPr>
    </w:p>
    <w:p w14:paraId="3FA12853" w14:textId="77777777" w:rsidR="00B77F19" w:rsidRDefault="00B77F19" w:rsidP="00B77F19">
      <w:pPr>
        <w:spacing w:after="240" w:line="360" w:lineRule="auto"/>
        <w:rPr>
          <w:rFonts w:ascii="Gisha" w:hAnsi="Gisha" w:cs="Gisha"/>
          <w:b/>
          <w:bCs/>
          <w:sz w:val="56"/>
          <w:szCs w:val="56"/>
          <w:rtl/>
        </w:rPr>
      </w:pPr>
    </w:p>
    <w:p w14:paraId="7C686D85" w14:textId="77777777" w:rsidR="00B77F19" w:rsidRDefault="00B77F19" w:rsidP="00B77F19">
      <w:pPr>
        <w:spacing w:after="240" w:line="360" w:lineRule="auto"/>
        <w:rPr>
          <w:rFonts w:ascii="Gisha" w:hAnsi="Gisha" w:cs="Gisha"/>
          <w:b/>
          <w:bCs/>
          <w:sz w:val="56"/>
          <w:szCs w:val="56"/>
          <w:rtl/>
        </w:rPr>
      </w:pPr>
    </w:p>
    <w:p w14:paraId="630FF628" w14:textId="2494D2D1" w:rsidR="00653319" w:rsidRPr="0002527E" w:rsidRDefault="00653319" w:rsidP="00B77F19">
      <w:pPr>
        <w:spacing w:after="240" w:line="360" w:lineRule="auto"/>
        <w:rPr>
          <w:rFonts w:ascii="Gisha" w:hAnsi="Gisha" w:cs="Gisha"/>
          <w:b/>
          <w:bCs/>
          <w:sz w:val="56"/>
          <w:szCs w:val="56"/>
          <w:rtl/>
        </w:rPr>
      </w:pPr>
      <w:r w:rsidRPr="0002527E">
        <w:rPr>
          <w:rFonts w:ascii="Gisha" w:hAnsi="Gisha" w:cs="Gisha" w:hint="cs"/>
          <w:b/>
          <w:bCs/>
          <w:sz w:val="56"/>
          <w:szCs w:val="56"/>
          <w:rtl/>
        </w:rPr>
        <w:t>פעולת פרידה מהמדריכ/ה עם הקבוצה במחנה</w:t>
      </w:r>
    </w:p>
    <w:p w14:paraId="32A529CE" w14:textId="05419FED" w:rsidR="00653319" w:rsidRDefault="00653319">
      <w:pPr>
        <w:bidi w:val="0"/>
        <w:rPr>
          <w:rFonts w:ascii="Gisha" w:hAnsi="Gisha" w:cs="Gisha"/>
          <w:sz w:val="22"/>
          <w:szCs w:val="22"/>
          <w:rtl/>
        </w:rPr>
      </w:pPr>
      <w:r>
        <w:rPr>
          <w:rFonts w:ascii="Gisha" w:hAnsi="Gisha" w:cs="Gisha"/>
          <w:sz w:val="22"/>
          <w:szCs w:val="22"/>
          <w:rtl/>
        </w:rPr>
        <w:br w:type="page"/>
      </w:r>
    </w:p>
    <w:p w14:paraId="41A103A4" w14:textId="4EA6DE21" w:rsidR="00653319" w:rsidRPr="005D39CF" w:rsidRDefault="00653319" w:rsidP="00BD522B">
      <w:pPr>
        <w:spacing w:after="240"/>
        <w:rPr>
          <w:rFonts w:ascii="Gisha" w:hAnsi="Gisha" w:cs="Gisha"/>
          <w:b/>
          <w:bCs/>
          <w:sz w:val="22"/>
          <w:szCs w:val="22"/>
          <w:rtl/>
        </w:rPr>
      </w:pPr>
      <w:r w:rsidRPr="005D39CF">
        <w:rPr>
          <w:rFonts w:ascii="Gisha" w:hAnsi="Gisha" w:cs="Gisha" w:hint="cs"/>
          <w:b/>
          <w:bCs/>
          <w:sz w:val="22"/>
          <w:szCs w:val="22"/>
          <w:rtl/>
        </w:rPr>
        <w:lastRenderedPageBreak/>
        <w:t xml:space="preserve">חניכה ראשונה </w:t>
      </w:r>
      <w:r w:rsidRPr="005D39CF">
        <w:rPr>
          <w:rFonts w:ascii="Gisha" w:hAnsi="Gisha" w:cs="Gisha"/>
          <w:b/>
          <w:bCs/>
          <w:sz w:val="22"/>
          <w:szCs w:val="22"/>
          <w:rtl/>
        </w:rPr>
        <w:t>–</w:t>
      </w:r>
      <w:r w:rsidRPr="005D39CF">
        <w:rPr>
          <w:rFonts w:ascii="Gisha" w:hAnsi="Gisha" w:cs="Gisha" w:hint="cs"/>
          <w:b/>
          <w:bCs/>
          <w:sz w:val="22"/>
          <w:szCs w:val="22"/>
          <w:rtl/>
        </w:rPr>
        <w:t xml:space="preserve"> אביטל </w:t>
      </w:r>
    </w:p>
    <w:p w14:paraId="72A489BA" w14:textId="5FF22714" w:rsidR="00653319" w:rsidRDefault="00653319" w:rsidP="00BD522B">
      <w:pPr>
        <w:spacing w:after="240"/>
        <w:rPr>
          <w:rFonts w:ascii="Gisha" w:hAnsi="Gisha" w:cs="Gisha"/>
          <w:sz w:val="22"/>
          <w:szCs w:val="22"/>
          <w:rtl/>
        </w:rPr>
      </w:pPr>
      <w:r>
        <w:rPr>
          <w:rFonts w:ascii="Gisha" w:hAnsi="Gisha" w:cs="Gisha" w:hint="cs"/>
          <w:sz w:val="22"/>
          <w:szCs w:val="22"/>
          <w:rtl/>
        </w:rPr>
        <w:t xml:space="preserve">אביטל היא חניכה בכיתה </w:t>
      </w:r>
      <w:r w:rsidR="005D39CF">
        <w:rPr>
          <w:rFonts w:ascii="Gisha" w:hAnsi="Gisha" w:cs="Gisha" w:hint="cs"/>
          <w:sz w:val="22"/>
          <w:szCs w:val="22"/>
          <w:rtl/>
        </w:rPr>
        <w:t>ט</w:t>
      </w:r>
      <w:r>
        <w:rPr>
          <w:rFonts w:ascii="Gisha" w:hAnsi="Gisha" w:cs="Gisha" w:hint="cs"/>
          <w:sz w:val="22"/>
          <w:szCs w:val="22"/>
          <w:rtl/>
        </w:rPr>
        <w:t xml:space="preserve">', בת 14 שמשתלבת בקבוצה עם חניכים/ות נוספים/ות בלי מגבלה. זו השנה השלישית בה אביטל משתלבת בקבוצה (בעבר הייתה בקבוצת צמי"ד ולאחר תהליך חיבור עם שאר הגדוד היא עברה לקבוצה משתלבת ממש לפני תחילת הקורונה). אביטל חניכה מחוייבת שאוהבת מאוד את הצופים ואת הקבוצה, לפעמים מתקשה בהבנה של סיטואציות חברתיות ושל הבניות חברתיות. בעבר התקשתה להבין גבולות גוף, ואימא שלה מספרת שנעשתה איתה עבודה משמעותית בנושא עם המטפלת שלה ובביה"ס. </w:t>
      </w:r>
    </w:p>
    <w:p w14:paraId="7163C05F" w14:textId="77777777" w:rsidR="005D39CF" w:rsidRDefault="00653319" w:rsidP="00BD522B">
      <w:pPr>
        <w:spacing w:after="240"/>
        <w:rPr>
          <w:rFonts w:ascii="Gisha" w:hAnsi="Gisha" w:cs="Gisha"/>
          <w:sz w:val="22"/>
          <w:szCs w:val="22"/>
          <w:rtl/>
        </w:rPr>
      </w:pPr>
      <w:r>
        <w:rPr>
          <w:rFonts w:ascii="Gisha" w:hAnsi="Gisha" w:cs="Gisha" w:hint="cs"/>
          <w:sz w:val="22"/>
          <w:szCs w:val="22"/>
          <w:rtl/>
        </w:rPr>
        <w:t xml:space="preserve">בשל הקורונה אביטל לא הייתה בהרבה מפעלים בעבר, ובאלו שהייתה לא ישנה אלא הגיעה ליום אחד וחזרה לביתה. </w:t>
      </w:r>
      <w:r w:rsidR="005D39CF">
        <w:rPr>
          <w:rFonts w:ascii="Gisha" w:hAnsi="Gisha" w:cs="Gisha" w:hint="cs"/>
          <w:sz w:val="22"/>
          <w:szCs w:val="22"/>
          <w:rtl/>
        </w:rPr>
        <w:t xml:space="preserve">אף פעם לא שאלו אותה אם רוצה להשאר לישון ואמא שלה והמדריכים היו מחליטים יחד לכמה זמן תצא. השנה לקראת המחנה אביטל הביעה רצון לצאת יחד עם הגדוד כמו כולם. </w:t>
      </w:r>
      <w:r>
        <w:rPr>
          <w:rFonts w:ascii="Gisha" w:hAnsi="Gisha" w:cs="Gisha" w:hint="cs"/>
          <w:sz w:val="22"/>
          <w:szCs w:val="22"/>
          <w:rtl/>
        </w:rPr>
        <w:t xml:space="preserve">אמא שלה חששה מהלינה במחנה קיץ, </w:t>
      </w:r>
      <w:r w:rsidR="005D39CF">
        <w:rPr>
          <w:rFonts w:ascii="Gisha" w:hAnsi="Gisha" w:cs="Gisha" w:hint="cs"/>
          <w:sz w:val="22"/>
          <w:szCs w:val="22"/>
          <w:rtl/>
        </w:rPr>
        <w:t xml:space="preserve">והוחלט שהיא תצא לכל ימי המחנה של כיתה ח' ובמידה ותצטרך לחזור או יקרה משהו חריג היא תסייע בהחזרה שלה. </w:t>
      </w:r>
    </w:p>
    <w:p w14:paraId="3D0DA7E1" w14:textId="124ED7D8" w:rsidR="00653319" w:rsidRDefault="005D39CF" w:rsidP="00BD522B">
      <w:pPr>
        <w:spacing w:after="240"/>
        <w:rPr>
          <w:rFonts w:ascii="Gisha" w:hAnsi="Gisha" w:cs="Gisha"/>
          <w:sz w:val="22"/>
          <w:szCs w:val="22"/>
          <w:rtl/>
        </w:rPr>
      </w:pPr>
      <w:r>
        <w:rPr>
          <w:rFonts w:ascii="Gisha" w:hAnsi="Gisha" w:cs="Gisha" w:hint="cs"/>
          <w:sz w:val="22"/>
          <w:szCs w:val="22"/>
          <w:rtl/>
        </w:rPr>
        <w:t xml:space="preserve">אביטל אוהבת מאוד את חברי/ות השכבה והם/ן נחמדים/ות אליה כשמגיעה לפעולות, אך היא מתקשה לייצר איתם/ן קשרים חבריים עמוקים. </w:t>
      </w:r>
    </w:p>
    <w:p w14:paraId="75BB2197" w14:textId="2D38F480" w:rsidR="005D39CF" w:rsidRPr="000938DD" w:rsidRDefault="005D39CF" w:rsidP="00BD522B">
      <w:pPr>
        <w:spacing w:after="240"/>
        <w:rPr>
          <w:rFonts w:ascii="Gisha" w:hAnsi="Gisha" w:cs="Gisha"/>
          <w:b/>
          <w:bCs/>
          <w:sz w:val="22"/>
          <w:szCs w:val="22"/>
          <w:rtl/>
        </w:rPr>
      </w:pPr>
      <w:r w:rsidRPr="000938DD">
        <w:rPr>
          <w:rFonts w:ascii="Gisha" w:hAnsi="Gisha" w:cs="Gisha" w:hint="cs"/>
          <w:b/>
          <w:bCs/>
          <w:sz w:val="22"/>
          <w:szCs w:val="22"/>
          <w:rtl/>
        </w:rPr>
        <w:t xml:space="preserve">חניך שני </w:t>
      </w:r>
      <w:r w:rsidRPr="000938DD">
        <w:rPr>
          <w:rFonts w:ascii="Gisha" w:hAnsi="Gisha" w:cs="Gisha"/>
          <w:b/>
          <w:bCs/>
          <w:sz w:val="22"/>
          <w:szCs w:val="22"/>
          <w:rtl/>
        </w:rPr>
        <w:t>–</w:t>
      </w:r>
      <w:r w:rsidRPr="000938DD">
        <w:rPr>
          <w:rFonts w:ascii="Gisha" w:hAnsi="Gisha" w:cs="Gisha" w:hint="cs"/>
          <w:b/>
          <w:bCs/>
          <w:sz w:val="22"/>
          <w:szCs w:val="22"/>
          <w:rtl/>
        </w:rPr>
        <w:t xml:space="preserve"> תום </w:t>
      </w:r>
    </w:p>
    <w:p w14:paraId="707FB511" w14:textId="77777777" w:rsidR="00E83536" w:rsidRPr="00E83536" w:rsidRDefault="005D39CF" w:rsidP="00E83536">
      <w:pPr>
        <w:spacing w:after="240"/>
        <w:rPr>
          <w:rFonts w:ascii="Gisha" w:hAnsi="Gisha" w:cs="Gisha"/>
          <w:sz w:val="22"/>
          <w:szCs w:val="22"/>
          <w:rtl/>
        </w:rPr>
      </w:pPr>
      <w:r>
        <w:rPr>
          <w:rFonts w:ascii="Gisha" w:hAnsi="Gisha" w:cs="Gisha" w:hint="cs"/>
          <w:sz w:val="22"/>
          <w:szCs w:val="22"/>
          <w:rtl/>
        </w:rPr>
        <w:t xml:space="preserve">תום הוא חניך בכיתה י"א בשבט, משתלב בצוות קהילה במהלך השנה. </w:t>
      </w:r>
      <w:r w:rsidRPr="00E83536">
        <w:rPr>
          <w:rFonts w:ascii="Gisha" w:hAnsi="Gisha" w:cs="Gisha" w:hint="cs"/>
          <w:sz w:val="22"/>
          <w:szCs w:val="22"/>
          <w:rtl/>
        </w:rPr>
        <w:t>תום לומד בכית</w:t>
      </w:r>
      <w:r w:rsidR="00E83536" w:rsidRPr="00E83536">
        <w:rPr>
          <w:rFonts w:ascii="Gisha" w:hAnsi="Gisha" w:cs="Gisha" w:hint="cs"/>
          <w:sz w:val="22"/>
          <w:szCs w:val="22"/>
          <w:rtl/>
        </w:rPr>
        <w:t>ה</w:t>
      </w:r>
      <w:r w:rsidRPr="00E83536">
        <w:rPr>
          <w:rFonts w:ascii="Gisha" w:hAnsi="Gisha" w:cs="Gisha" w:hint="cs"/>
          <w:sz w:val="22"/>
          <w:szCs w:val="22"/>
          <w:rtl/>
        </w:rPr>
        <w:t xml:space="preserve"> </w:t>
      </w:r>
      <w:r w:rsidR="00E83536" w:rsidRPr="00E83536">
        <w:rPr>
          <w:rFonts w:ascii="Gisha" w:hAnsi="Gisha" w:cs="Gisha" w:hint="cs"/>
          <w:sz w:val="22"/>
          <w:szCs w:val="22"/>
          <w:rtl/>
        </w:rPr>
        <w:t>קטנה</w:t>
      </w:r>
      <w:r w:rsidRPr="00E83536">
        <w:rPr>
          <w:rFonts w:ascii="Gisha" w:hAnsi="Gisha" w:cs="Gisha" w:hint="cs"/>
          <w:sz w:val="22"/>
          <w:szCs w:val="22"/>
          <w:rtl/>
        </w:rPr>
        <w:t xml:space="preserve"> בבית הספר של שאר חניכי/ות </w:t>
      </w:r>
      <w:r w:rsidR="00E83536" w:rsidRPr="00E83536">
        <w:rPr>
          <w:rFonts w:ascii="Gisha" w:hAnsi="Gisha" w:cs="Gisha" w:hint="cs"/>
          <w:sz w:val="22"/>
          <w:szCs w:val="22"/>
          <w:rtl/>
        </w:rPr>
        <w:t>השכבה</w:t>
      </w:r>
      <w:r w:rsidRPr="00E83536">
        <w:rPr>
          <w:rFonts w:ascii="Gisha" w:hAnsi="Gisha" w:cs="Gisha" w:hint="cs"/>
          <w:sz w:val="22"/>
          <w:szCs w:val="22"/>
          <w:rtl/>
        </w:rPr>
        <w:t xml:space="preserve">, ואף מצטרף לחלק מהשיעורים בבית הספר בכיתות האחרות בשכבה </w:t>
      </w:r>
      <w:r w:rsidRPr="00E83536">
        <w:rPr>
          <w:rFonts w:ascii="Gisha" w:hAnsi="Gisha" w:cs="Gisha"/>
          <w:sz w:val="22"/>
          <w:szCs w:val="22"/>
          <w:rtl/>
        </w:rPr>
        <w:t>–</w:t>
      </w:r>
      <w:r w:rsidRPr="00E83536">
        <w:rPr>
          <w:rFonts w:ascii="Gisha" w:hAnsi="Gisha" w:cs="Gisha" w:hint="cs"/>
          <w:sz w:val="22"/>
          <w:szCs w:val="22"/>
          <w:rtl/>
        </w:rPr>
        <w:t xml:space="preserve"> שיעור מתמטיקה ואנגלית. </w:t>
      </w:r>
      <w:r w:rsidR="00E83536" w:rsidRPr="00E83536">
        <w:rPr>
          <w:rFonts w:ascii="Gisha" w:hAnsi="Gisha" w:cs="Gisha" w:hint="cs"/>
          <w:sz w:val="22"/>
          <w:szCs w:val="22"/>
          <w:rtl/>
        </w:rPr>
        <w:t>ב</w:t>
      </w:r>
      <w:r w:rsidRPr="00E83536">
        <w:rPr>
          <w:rFonts w:ascii="Gisha" w:hAnsi="Gisha" w:cs="Gisha" w:hint="cs"/>
          <w:sz w:val="22"/>
          <w:szCs w:val="22"/>
          <w:rtl/>
        </w:rPr>
        <w:t>שאר השיעורים תום לומד בכיתה הקטנה ובנפרד משאר החניכים/ות ב</w:t>
      </w:r>
      <w:r w:rsidR="00E83536" w:rsidRPr="00E83536">
        <w:rPr>
          <w:rFonts w:ascii="Gisha" w:hAnsi="Gisha" w:cs="Gisha" w:hint="cs"/>
          <w:sz w:val="22"/>
          <w:szCs w:val="22"/>
          <w:rtl/>
        </w:rPr>
        <w:t>שכבה</w:t>
      </w:r>
      <w:r w:rsidRPr="00E83536">
        <w:rPr>
          <w:rFonts w:ascii="Gisha" w:hAnsi="Gisha" w:cs="Gisha" w:hint="cs"/>
          <w:sz w:val="22"/>
          <w:szCs w:val="22"/>
          <w:rtl/>
        </w:rPr>
        <w:t xml:space="preserve">. </w:t>
      </w:r>
      <w:r w:rsidR="00E83536" w:rsidRPr="00E83536">
        <w:rPr>
          <w:rFonts w:ascii="Gisha" w:hAnsi="Gisha" w:cs="Gisha" w:hint="cs"/>
          <w:sz w:val="22"/>
          <w:szCs w:val="22"/>
          <w:rtl/>
        </w:rPr>
        <w:t xml:space="preserve">תום בצופים זו השנה השנייה, הצטרף בעקבות חניך משתלב שהיה בשבט והיה חבר טוב של תום מבית הספר, וכעת עזב את השבט ותום נשאר לבד. </w:t>
      </w:r>
    </w:p>
    <w:p w14:paraId="7F0AB823" w14:textId="77777777" w:rsidR="00CC20BB" w:rsidRDefault="005D39CF" w:rsidP="00E83536">
      <w:pPr>
        <w:spacing w:after="240"/>
        <w:rPr>
          <w:rFonts w:ascii="Gisha" w:hAnsi="Gisha" w:cs="Gisha"/>
          <w:sz w:val="22"/>
          <w:szCs w:val="22"/>
          <w:rtl/>
        </w:rPr>
      </w:pPr>
      <w:r w:rsidRPr="00E83536">
        <w:rPr>
          <w:rFonts w:ascii="Gisha" w:hAnsi="Gisha" w:cs="Gisha" w:hint="cs"/>
          <w:sz w:val="22"/>
          <w:szCs w:val="22"/>
          <w:rtl/>
        </w:rPr>
        <w:t xml:space="preserve">לתום יש קשיים חברתיים, הוא מופנם ומתקשה ליזום אינטראקציות חברתיות ולהצטרף לשאר הילדים בבית הספר, וגם בצופים. בנוסף, ידוע שתום אוהב מאוד לצייר, ולנגן בגיטרה. כאשר שאר חברי הקבוצה פונים לתום ומפתחים איתו שיחה, הוא מצליח לשתף איתם פעולה. </w:t>
      </w:r>
      <w:r w:rsidR="00CC20BB">
        <w:rPr>
          <w:rFonts w:ascii="Gisha" w:hAnsi="Gisha" w:cs="Gisha" w:hint="cs"/>
          <w:sz w:val="22"/>
          <w:szCs w:val="22"/>
          <w:rtl/>
        </w:rPr>
        <w:t>אבל פעמים רבות מתקשה להיות בסביבה מאוד רועשת, ונראה כי הוא נבהל מאינטראקציות של הבנים בשכבה שעשויות להיות לעיתים רועשות ואף מעט אלימות.</w:t>
      </w:r>
    </w:p>
    <w:p w14:paraId="2EA06F04" w14:textId="2697721E" w:rsidR="00CC20BB" w:rsidRDefault="00CC20BB" w:rsidP="00E83536">
      <w:pPr>
        <w:spacing w:after="240"/>
        <w:rPr>
          <w:rFonts w:ascii="Gisha" w:hAnsi="Gisha" w:cs="Gisha"/>
          <w:sz w:val="22"/>
          <w:szCs w:val="22"/>
          <w:rtl/>
        </w:rPr>
      </w:pPr>
      <w:r>
        <w:rPr>
          <w:rFonts w:ascii="Gisha" w:hAnsi="Gisha" w:cs="Gisha" w:hint="cs"/>
          <w:sz w:val="22"/>
          <w:szCs w:val="22"/>
          <w:rtl/>
        </w:rPr>
        <w:t xml:space="preserve">השנה תום החליט שרוצה לצאת למחנה לארבעה ימים בלבד. צפוי להיות עם הצוות שלו ולסייע בתפעול המחנה השבטי. אף פעם לא יצא לטיול כל כך ארוך, הפעם היחידה הייתה בטיול תחילת שנה, בו הייתה לו חוויה טובה יחסית במהלך הימים, אך היה עייף מאוד ולבסוף הלך לישון מוקדם באוהל לבדו. </w:t>
      </w:r>
    </w:p>
    <w:p w14:paraId="185BC7F7" w14:textId="78E67681" w:rsidR="00CC20BB" w:rsidRPr="00BF0E5C" w:rsidRDefault="00CC20BB" w:rsidP="00E83536">
      <w:pPr>
        <w:spacing w:after="240"/>
        <w:rPr>
          <w:rFonts w:ascii="Gisha" w:hAnsi="Gisha" w:cs="Gisha"/>
          <w:b/>
          <w:bCs/>
          <w:sz w:val="22"/>
          <w:szCs w:val="22"/>
          <w:rtl/>
        </w:rPr>
      </w:pPr>
      <w:r w:rsidRPr="00BF0E5C">
        <w:rPr>
          <w:rFonts w:ascii="Gisha" w:hAnsi="Gisha" w:cs="Gisha" w:hint="cs"/>
          <w:b/>
          <w:bCs/>
          <w:sz w:val="22"/>
          <w:szCs w:val="22"/>
          <w:rtl/>
        </w:rPr>
        <w:t xml:space="preserve">חניך שלישי </w:t>
      </w:r>
      <w:r w:rsidRPr="00BF0E5C">
        <w:rPr>
          <w:rFonts w:ascii="Gisha" w:hAnsi="Gisha" w:cs="Gisha"/>
          <w:b/>
          <w:bCs/>
          <w:sz w:val="22"/>
          <w:szCs w:val="22"/>
          <w:rtl/>
        </w:rPr>
        <w:t>–</w:t>
      </w:r>
      <w:r w:rsidRPr="00BF0E5C">
        <w:rPr>
          <w:rFonts w:ascii="Gisha" w:hAnsi="Gisha" w:cs="Gisha" w:hint="cs"/>
          <w:b/>
          <w:bCs/>
          <w:sz w:val="22"/>
          <w:szCs w:val="22"/>
          <w:rtl/>
        </w:rPr>
        <w:t xml:space="preserve"> דניאל </w:t>
      </w:r>
    </w:p>
    <w:p w14:paraId="3C5D1C37" w14:textId="61FE9881" w:rsidR="00CC20BB" w:rsidRDefault="00CC20BB" w:rsidP="00E83536">
      <w:pPr>
        <w:spacing w:after="240"/>
        <w:rPr>
          <w:rFonts w:ascii="Gisha" w:hAnsi="Gisha" w:cs="Gisha"/>
          <w:sz w:val="22"/>
          <w:szCs w:val="22"/>
          <w:rtl/>
        </w:rPr>
      </w:pPr>
      <w:r>
        <w:rPr>
          <w:rFonts w:ascii="Gisha" w:hAnsi="Gisha" w:cs="Gisha" w:hint="cs"/>
          <w:sz w:val="22"/>
          <w:szCs w:val="22"/>
          <w:rtl/>
        </w:rPr>
        <w:t xml:space="preserve">דניאל הוא חניך בכיתה ה' בשבט, </w:t>
      </w:r>
      <w:r w:rsidR="00AB4A4A">
        <w:rPr>
          <w:rFonts w:ascii="Gisha" w:hAnsi="Gisha" w:cs="Gisha" w:hint="cs"/>
          <w:sz w:val="22"/>
          <w:szCs w:val="22"/>
          <w:rtl/>
        </w:rPr>
        <w:t xml:space="preserve">משתלב בקבוצת צמי"ד שמורכבת מכל החברים שלומדים איתו בקבוצה הקטנה. </w:t>
      </w:r>
      <w:r w:rsidR="00BF0E5C">
        <w:rPr>
          <w:rFonts w:ascii="Gisha" w:hAnsi="Gisha" w:cs="Gisha" w:hint="cs"/>
          <w:sz w:val="22"/>
          <w:szCs w:val="22"/>
          <w:rtl/>
        </w:rPr>
        <w:t xml:space="preserve">דניאל אוהב מאוד סדרות טלוויזיה והלו"ז השבועי שלו מושפע מהתוכניות שיש בכל יום בשעות קבועות, על כן לרוב אינו מגיע לפעילויות חד פעמיות שעשויות להתרחש במהלך השבוע כיוון שקשה לו עם השינויים. </w:t>
      </w:r>
      <w:r w:rsidR="006044BC">
        <w:rPr>
          <w:rFonts w:ascii="Gisha" w:hAnsi="Gisha" w:cs="Gisha" w:hint="cs"/>
          <w:sz w:val="22"/>
          <w:szCs w:val="22"/>
          <w:rtl/>
        </w:rPr>
        <w:t>הוא דומיננטי בקבוצה ו</w:t>
      </w:r>
      <w:r w:rsidR="00D0686E">
        <w:rPr>
          <w:rFonts w:ascii="Gisha" w:hAnsi="Gisha" w:cs="Gisha" w:hint="cs"/>
          <w:sz w:val="22"/>
          <w:szCs w:val="22"/>
          <w:rtl/>
        </w:rPr>
        <w:t xml:space="preserve">אוהב שהדברים מתרחשים לפי הרצון שלו. שאר החניכים מכבדים אותו והולכים אחריו בפעולות, מלבד חניך אחד </w:t>
      </w:r>
      <w:r w:rsidR="00D0686E">
        <w:rPr>
          <w:rFonts w:ascii="Gisha" w:hAnsi="Gisha" w:cs="Gisha"/>
          <w:sz w:val="22"/>
          <w:szCs w:val="22"/>
          <w:rtl/>
        </w:rPr>
        <w:t>–</w:t>
      </w:r>
      <w:r w:rsidR="00D0686E">
        <w:rPr>
          <w:rFonts w:ascii="Gisha" w:hAnsi="Gisha" w:cs="Gisha" w:hint="cs"/>
          <w:sz w:val="22"/>
          <w:szCs w:val="22"/>
          <w:rtl/>
        </w:rPr>
        <w:t xml:space="preserve"> בר, שפעמים רבות יש ביניהם אי הסכמות ועימותים שנובעים מהרצון לקבוע ולשלוט בסיטואציה. </w:t>
      </w:r>
    </w:p>
    <w:p w14:paraId="7F2D7EAD" w14:textId="4409F143" w:rsidR="00E16F52" w:rsidRDefault="00E16F52" w:rsidP="00E83536">
      <w:pPr>
        <w:spacing w:after="240"/>
        <w:rPr>
          <w:rFonts w:ascii="Gisha" w:hAnsi="Gisha" w:cs="Gisha"/>
          <w:sz w:val="22"/>
          <w:szCs w:val="22"/>
          <w:rtl/>
        </w:rPr>
      </w:pPr>
      <w:r>
        <w:rPr>
          <w:rFonts w:ascii="Gisha" w:hAnsi="Gisha" w:cs="Gisha" w:hint="cs"/>
          <w:sz w:val="22"/>
          <w:szCs w:val="22"/>
          <w:rtl/>
        </w:rPr>
        <w:t xml:space="preserve">במהלך השנה דניאל יצא למספר מפעלים ביניהם הטיול השבטי בפסח, כל עוד אלה הסתדרו עם הלו"ז הקבוע שרגיל אליו. החוויה שלו בטיולים הייתה טובה, מלבד רגעים בהם רצה לעשות משהו </w:t>
      </w:r>
      <w:r>
        <w:rPr>
          <w:rFonts w:ascii="Gisha" w:hAnsi="Gisha" w:cs="Gisha"/>
          <w:sz w:val="22"/>
          <w:szCs w:val="22"/>
          <w:rtl/>
        </w:rPr>
        <w:t>–</w:t>
      </w:r>
      <w:r>
        <w:rPr>
          <w:rFonts w:ascii="Gisha" w:hAnsi="Gisha" w:cs="Gisha" w:hint="cs"/>
          <w:sz w:val="22"/>
          <w:szCs w:val="22"/>
          <w:rtl/>
        </w:rPr>
        <w:t xml:space="preserve"> פעילות, משחק או צפייה בסרטונים בטלפון שלא הסתדרה עם הלו"ז של הטיול. </w:t>
      </w:r>
      <w:r w:rsidR="00207A7C">
        <w:rPr>
          <w:rFonts w:ascii="Gisha" w:hAnsi="Gisha" w:cs="Gisha" w:hint="cs"/>
          <w:sz w:val="22"/>
          <w:szCs w:val="22"/>
          <w:rtl/>
        </w:rPr>
        <w:t xml:space="preserve">המדריכים מספרים שכשדניאל לא מקבל מה שהוא רוצה הוא יכול לשבור את הכלים ולא להסכים לשתף פעולה עם מה שקורה עד שנרגע </w:t>
      </w:r>
      <w:r w:rsidR="00207A7C">
        <w:rPr>
          <w:rFonts w:ascii="Gisha" w:hAnsi="Gisha" w:cs="Gisha"/>
          <w:sz w:val="22"/>
          <w:szCs w:val="22"/>
          <w:rtl/>
        </w:rPr>
        <w:t>–</w:t>
      </w:r>
      <w:r w:rsidR="00207A7C">
        <w:rPr>
          <w:rFonts w:ascii="Gisha" w:hAnsi="Gisha" w:cs="Gisha" w:hint="cs"/>
          <w:sz w:val="22"/>
          <w:szCs w:val="22"/>
          <w:rtl/>
        </w:rPr>
        <w:t xml:space="preserve"> מה שיכול לקח גם שעה. </w:t>
      </w:r>
    </w:p>
    <w:p w14:paraId="6D903B98" w14:textId="2E0CD5B8" w:rsidR="002835F7" w:rsidRDefault="00CC20BB" w:rsidP="0051174D">
      <w:pPr>
        <w:spacing w:after="240"/>
        <w:rPr>
          <w:rFonts w:ascii="Gisha" w:hAnsi="Gisha" w:cs="Gisha"/>
          <w:sz w:val="22"/>
          <w:szCs w:val="22"/>
          <w:rtl/>
        </w:rPr>
      </w:pPr>
      <w:r>
        <w:rPr>
          <w:rFonts w:ascii="Gisha" w:hAnsi="Gisha" w:cs="Gisha" w:hint="cs"/>
          <w:sz w:val="22"/>
          <w:szCs w:val="22"/>
          <w:rtl/>
        </w:rPr>
        <w:t xml:space="preserve">  </w:t>
      </w:r>
      <w:r w:rsidR="002835F7">
        <w:rPr>
          <w:rFonts w:ascii="Gisha" w:hAnsi="Gisha" w:cs="Gisha"/>
          <w:sz w:val="22"/>
          <w:szCs w:val="22"/>
          <w:rtl/>
        </w:rPr>
        <w:br w:type="page"/>
      </w:r>
    </w:p>
    <w:p w14:paraId="24588B8D" w14:textId="3A3FDDBF" w:rsidR="00914582" w:rsidRPr="004E4821" w:rsidRDefault="002835F7" w:rsidP="00BD522B">
      <w:pPr>
        <w:spacing w:after="240"/>
        <w:rPr>
          <w:rFonts w:ascii="Gisha" w:hAnsi="Gisha" w:cs="Gisha"/>
          <w:b/>
          <w:bCs/>
          <w:sz w:val="22"/>
          <w:szCs w:val="22"/>
          <w:rtl/>
        </w:rPr>
      </w:pPr>
      <w:r w:rsidRPr="004E4821">
        <w:rPr>
          <w:rFonts w:ascii="Gisha" w:hAnsi="Gisha" w:cs="Gisha" w:hint="cs"/>
          <w:b/>
          <w:bCs/>
          <w:sz w:val="22"/>
          <w:szCs w:val="22"/>
          <w:rtl/>
        </w:rPr>
        <w:lastRenderedPageBreak/>
        <w:t>מודל אפר"ת</w:t>
      </w:r>
    </w:p>
    <w:p w14:paraId="6C032649" w14:textId="4FE0C251" w:rsidR="004E4821" w:rsidRPr="004E4821" w:rsidRDefault="002835F7" w:rsidP="004E4821">
      <w:pPr>
        <w:spacing w:after="240"/>
        <w:rPr>
          <w:rFonts w:ascii="Gisha" w:hAnsi="Gisha" w:cs="Gisha"/>
          <w:sz w:val="22"/>
          <w:szCs w:val="22"/>
          <w:rtl/>
        </w:rPr>
      </w:pPr>
      <w:r w:rsidRPr="002835F7">
        <w:rPr>
          <w:rFonts w:ascii="Gisha" w:hAnsi="Gisha" w:cs="Gisha"/>
          <w:sz w:val="22"/>
          <w:szCs w:val="22"/>
          <w:rtl/>
        </w:rPr>
        <w:t>מה משפיע על תגובותינו למצבים שונים?</w:t>
      </w:r>
      <w:r w:rsidR="00563853">
        <w:rPr>
          <w:rFonts w:ascii="Gisha" w:hAnsi="Gisha" w:cs="Gisha" w:hint="cs"/>
          <w:sz w:val="22"/>
          <w:szCs w:val="22"/>
          <w:rtl/>
        </w:rPr>
        <w:t xml:space="preserve"> דרך הבנה של הפרשנות או הסיבות שעומדות מאחורי התגובה או ההתנהגות שאנו רואים, נוכל לייצר מנגנון התמודדות עם האתגר, אבל יותר מכך נוכל ביחד עם החניכ/ה לתרגם את התחושה הקשה או הרגש העוצמתי למילים ולהבין למה הוא זקוק כרגע, מה נוכל לעשות אחרת, כיצד הוא/היא יתמודד בהמשך? </w:t>
      </w:r>
    </w:p>
    <w:p w14:paraId="50ABE331" w14:textId="2682339F" w:rsidR="002835F7" w:rsidRPr="002835F7" w:rsidRDefault="002835F7" w:rsidP="002835F7">
      <w:pPr>
        <w:spacing w:after="240"/>
        <w:rPr>
          <w:rFonts w:ascii="Gisha" w:hAnsi="Gisha" w:cs="Gisha"/>
          <w:sz w:val="22"/>
          <w:szCs w:val="22"/>
          <w:rtl/>
        </w:rPr>
      </w:pPr>
      <w:r w:rsidRPr="005F45AA">
        <w:rPr>
          <w:rFonts w:ascii="Calibri Light" w:hAnsi="Calibri Light" w:cs="Calibri Light"/>
          <w:noProof/>
        </w:rPr>
        <w:drawing>
          <wp:inline distT="0" distB="0" distL="0" distR="0" wp14:anchorId="68D8ECC4" wp14:editId="432967DC">
            <wp:extent cx="4553411" cy="2238616"/>
            <wp:effectExtent l="0" t="0" r="0" b="9525"/>
            <wp:docPr id="4" name="תמונה 4" descr="Efrat-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rat-Model"/>
                    <pic:cNvPicPr>
                      <a:picLocks noChangeAspect="1" noChangeArrowheads="1"/>
                    </pic:cNvPicPr>
                  </pic:nvPicPr>
                  <pic:blipFill rotWithShape="1">
                    <a:blip r:embed="rId8">
                      <a:extLst>
                        <a:ext uri="{28A0092B-C50C-407E-A947-70E740481C1C}">
                          <a14:useLocalDpi xmlns:a14="http://schemas.microsoft.com/office/drawing/2010/main" val="0"/>
                        </a:ext>
                      </a:extLst>
                    </a:blip>
                    <a:srcRect l="2066" t="5045" r="2267" b="10110"/>
                    <a:stretch/>
                  </pic:blipFill>
                  <pic:spPr bwMode="auto">
                    <a:xfrm>
                      <a:off x="0" y="0"/>
                      <a:ext cx="4555494" cy="2239640"/>
                    </a:xfrm>
                    <a:prstGeom prst="rect">
                      <a:avLst/>
                    </a:prstGeom>
                    <a:noFill/>
                    <a:ln>
                      <a:noFill/>
                    </a:ln>
                    <a:extLst>
                      <a:ext uri="{53640926-AAD7-44D8-BBD7-CCE9431645EC}">
                        <a14:shadowObscured xmlns:a14="http://schemas.microsoft.com/office/drawing/2010/main"/>
                      </a:ext>
                    </a:extLst>
                  </pic:spPr>
                </pic:pic>
              </a:graphicData>
            </a:graphic>
          </wp:inline>
        </w:drawing>
      </w:r>
    </w:p>
    <w:p w14:paraId="7753F141" w14:textId="77777777" w:rsidR="002835F7" w:rsidRPr="002835F7" w:rsidRDefault="002835F7" w:rsidP="002835F7">
      <w:pPr>
        <w:spacing w:after="240"/>
        <w:rPr>
          <w:rFonts w:ascii="Gisha" w:hAnsi="Gisha" w:cs="Gisha"/>
          <w:sz w:val="22"/>
          <w:szCs w:val="22"/>
          <w:rtl/>
        </w:rPr>
      </w:pPr>
      <w:r w:rsidRPr="002835F7">
        <w:rPr>
          <w:rFonts w:ascii="Gisha" w:hAnsi="Gisha" w:cs="Gisha"/>
          <w:sz w:val="22"/>
          <w:szCs w:val="22"/>
          <w:rtl/>
        </w:rPr>
        <w:t>מודל אפרת כאמור מחולק לארבעה חלקים:</w:t>
      </w:r>
    </w:p>
    <w:p w14:paraId="6A5B4040" w14:textId="77777777" w:rsidR="002835F7" w:rsidRPr="002835F7" w:rsidRDefault="002835F7" w:rsidP="002835F7">
      <w:pPr>
        <w:spacing w:after="240"/>
        <w:rPr>
          <w:rFonts w:ascii="Gisha" w:hAnsi="Gisha" w:cs="Gisha"/>
          <w:sz w:val="22"/>
          <w:szCs w:val="22"/>
          <w:rtl/>
        </w:rPr>
      </w:pPr>
      <w:r w:rsidRPr="002835F7">
        <w:rPr>
          <w:rFonts w:ascii="Gisha" w:hAnsi="Gisha" w:cs="Gisha"/>
          <w:b/>
          <w:bCs/>
          <w:sz w:val="22"/>
          <w:szCs w:val="22"/>
          <w:rtl/>
        </w:rPr>
        <w:t>אירוע:</w:t>
      </w:r>
      <w:r w:rsidRPr="002835F7">
        <w:rPr>
          <w:rFonts w:ascii="Gisha" w:hAnsi="Gisha" w:cs="Gisha"/>
          <w:sz w:val="22"/>
          <w:szCs w:val="22"/>
          <w:rtl/>
        </w:rPr>
        <w:t xml:space="preserve"> מה קרה במציאות שאין לנו באמת שליטה עליו</w:t>
      </w:r>
    </w:p>
    <w:p w14:paraId="49BCB7FB" w14:textId="77777777" w:rsidR="002835F7" w:rsidRPr="002835F7" w:rsidRDefault="002835F7" w:rsidP="002835F7">
      <w:pPr>
        <w:spacing w:after="240"/>
        <w:rPr>
          <w:rFonts w:ascii="Gisha" w:hAnsi="Gisha" w:cs="Gisha"/>
          <w:sz w:val="22"/>
          <w:szCs w:val="22"/>
          <w:rtl/>
        </w:rPr>
      </w:pPr>
      <w:r w:rsidRPr="002835F7">
        <w:rPr>
          <w:rFonts w:ascii="Gisha" w:hAnsi="Gisha" w:cs="Gisha"/>
          <w:b/>
          <w:bCs/>
          <w:sz w:val="22"/>
          <w:szCs w:val="22"/>
          <w:rtl/>
        </w:rPr>
        <w:t xml:space="preserve">פרשנות: </w:t>
      </w:r>
      <w:r w:rsidRPr="002835F7">
        <w:rPr>
          <w:rFonts w:ascii="Gisha" w:hAnsi="Gisha" w:cs="Gisha"/>
          <w:sz w:val="22"/>
          <w:szCs w:val="22"/>
          <w:rtl/>
        </w:rPr>
        <w:t>כיצד אני מפרש את האירוע? איך אני מסביר ומספר אותו לעצמי? מהי הפרשנות שאני נותן לאותו אירוע. האם אני שופט אותו כטוב או רע בהתאם לדפוסי המחשבות והאמונות שלי.</w:t>
      </w:r>
    </w:p>
    <w:p w14:paraId="67EB0521" w14:textId="77777777" w:rsidR="002835F7" w:rsidRPr="002835F7" w:rsidRDefault="002835F7" w:rsidP="002835F7">
      <w:pPr>
        <w:spacing w:after="240"/>
        <w:rPr>
          <w:rFonts w:ascii="Gisha" w:hAnsi="Gisha" w:cs="Gisha"/>
          <w:sz w:val="22"/>
          <w:szCs w:val="22"/>
          <w:rtl/>
        </w:rPr>
      </w:pPr>
      <w:r w:rsidRPr="002835F7">
        <w:rPr>
          <w:rFonts w:ascii="Gisha" w:hAnsi="Gisha" w:cs="Gisha"/>
          <w:b/>
          <w:bCs/>
          <w:sz w:val="22"/>
          <w:szCs w:val="22"/>
          <w:rtl/>
        </w:rPr>
        <w:t>רגש:</w:t>
      </w:r>
      <w:r w:rsidRPr="002835F7">
        <w:rPr>
          <w:rFonts w:ascii="Gisha" w:hAnsi="Gisha" w:cs="Gisha"/>
          <w:sz w:val="22"/>
          <w:szCs w:val="22"/>
          <w:rtl/>
        </w:rPr>
        <w:t xml:space="preserve"> לאחר שפירשתי את האירוע, יתעורר בי רגש כלשהו בעקבות הפרשנות. כיצד אני מרגיש לאחר הפרשנות והאירוע? חשוב גם לייחס מימד של זמן לרגש, כמה זמן הרגשתי כך?</w:t>
      </w:r>
    </w:p>
    <w:p w14:paraId="3E30A0E0" w14:textId="77777777" w:rsidR="002835F7" w:rsidRPr="002835F7" w:rsidRDefault="002835F7" w:rsidP="002835F7">
      <w:pPr>
        <w:spacing w:after="240"/>
        <w:rPr>
          <w:rFonts w:ascii="Gisha" w:hAnsi="Gisha" w:cs="Gisha"/>
          <w:sz w:val="22"/>
          <w:szCs w:val="22"/>
          <w:rtl/>
        </w:rPr>
      </w:pPr>
      <w:r w:rsidRPr="002835F7">
        <w:rPr>
          <w:rFonts w:ascii="Gisha" w:hAnsi="Gisha" w:cs="Gisha"/>
          <w:b/>
          <w:bCs/>
          <w:sz w:val="22"/>
          <w:szCs w:val="22"/>
          <w:rtl/>
        </w:rPr>
        <w:t>תגובה:</w:t>
      </w:r>
      <w:r w:rsidRPr="002835F7">
        <w:rPr>
          <w:rFonts w:ascii="Gisha" w:hAnsi="Gisha" w:cs="Gisha"/>
          <w:sz w:val="22"/>
          <w:szCs w:val="22"/>
          <w:rtl/>
        </w:rPr>
        <w:t xml:space="preserve"> בשלב זה סביר להניח כי ארצה להגיב בעקבות הרגש. באיזו פעולה אנו נוקטים כתגובה לפרשנות ולרגש שהתעורר בנו?</w:t>
      </w:r>
    </w:p>
    <w:p w14:paraId="033813F3" w14:textId="53B8AD12" w:rsidR="002835F7" w:rsidRDefault="002835F7" w:rsidP="002835F7">
      <w:pPr>
        <w:spacing w:after="240"/>
        <w:rPr>
          <w:rFonts w:ascii="Gisha" w:hAnsi="Gisha" w:cs="Gisha"/>
          <w:sz w:val="22"/>
          <w:szCs w:val="22"/>
          <w:rtl/>
        </w:rPr>
      </w:pPr>
      <w:r w:rsidRPr="002835F7">
        <w:rPr>
          <w:rFonts w:ascii="Gisha" w:hAnsi="Gisha" w:cs="Gisha"/>
          <w:sz w:val="22"/>
          <w:szCs w:val="22"/>
          <w:rtl/>
        </w:rPr>
        <w:t>(תגובה אגב אינה חייבת להיות תגובה מידית אמוציונלית מול מה שקרה, גם הימנעות, שתיקה או הסתגרות היא סוג של תגובה, בהתאם לדרך בה אני רגיל להגיב).</w:t>
      </w:r>
    </w:p>
    <w:p w14:paraId="6C7AD6B0" w14:textId="54D815FC" w:rsidR="002835F7" w:rsidRPr="002835F7" w:rsidRDefault="002835F7" w:rsidP="002835F7">
      <w:pPr>
        <w:spacing w:after="240"/>
        <w:rPr>
          <w:rFonts w:ascii="Gisha" w:hAnsi="Gisha" w:cs="Gisha"/>
          <w:sz w:val="22"/>
          <w:szCs w:val="22"/>
          <w:rtl/>
        </w:rPr>
      </w:pPr>
      <w:r w:rsidRPr="002835F7">
        <w:rPr>
          <w:rFonts w:ascii="Gisha" w:hAnsi="Gisha" w:cs="Gisha"/>
          <w:sz w:val="22"/>
          <w:szCs w:val="22"/>
          <w:rtl/>
        </w:rPr>
        <w:t>לעתים קרובות, דפוסי המחשבה, הרגש ואף התגובות שלנו יהיו כמעט כמו אוטומט – אם אנו רגילים לחשוב דרך דפוס מסוים, הרגש שיעלה יהיה מוכר לנו וכך גם התגובה שלנו.</w:t>
      </w:r>
      <w:r w:rsidR="00563853">
        <w:rPr>
          <w:rFonts w:ascii="Gisha" w:hAnsi="Gisha" w:cs="Gisha" w:hint="cs"/>
          <w:sz w:val="22"/>
          <w:szCs w:val="22"/>
          <w:rtl/>
        </w:rPr>
        <w:t xml:space="preserve"> בנוסף, התהליך הזה </w:t>
      </w:r>
      <w:r w:rsidR="004E4821">
        <w:rPr>
          <w:rFonts w:ascii="Gisha" w:hAnsi="Gisha" w:cs="Gisha" w:hint="cs"/>
          <w:sz w:val="22"/>
          <w:szCs w:val="22"/>
          <w:rtl/>
        </w:rPr>
        <w:t xml:space="preserve">לרוב </w:t>
      </w:r>
      <w:r w:rsidR="00563853">
        <w:rPr>
          <w:rFonts w:ascii="Gisha" w:hAnsi="Gisha" w:cs="Gisha" w:hint="cs"/>
          <w:sz w:val="22"/>
          <w:szCs w:val="22"/>
          <w:rtl/>
        </w:rPr>
        <w:t xml:space="preserve">אינו מודע והחיבור בין הפרשנות והאמונות לרגשות ולהתנהגות אינו מתרחש גם מצד האדם עצמו. לכן הבנה משותפת של מה היה הגורם שהוביל לרגש ולאחר מכן להתנהגות עשויה להיות משמעותית לשני הצדדים. </w:t>
      </w:r>
    </w:p>
    <w:p w14:paraId="4D2EA216" w14:textId="2BD244C6" w:rsidR="004E4821" w:rsidRDefault="00563853" w:rsidP="00BD522B">
      <w:pPr>
        <w:spacing w:after="240"/>
        <w:rPr>
          <w:rFonts w:ascii="Gisha" w:hAnsi="Gisha" w:cs="Gisha"/>
          <w:b/>
          <w:bCs/>
        </w:rPr>
      </w:pPr>
      <w:r w:rsidRPr="00563853">
        <w:rPr>
          <w:rFonts w:ascii="Gisha" w:hAnsi="Gisha" w:cs="Gisha" w:hint="cs"/>
          <w:b/>
          <w:bCs/>
          <w:rtl/>
        </w:rPr>
        <w:t xml:space="preserve">נסו לחשוב על אירוע שעשוי להתרחש במחנה הקיץ, וכיצד תוכלו להבין אותו טוב יותר דרך המודל? </w:t>
      </w:r>
    </w:p>
    <w:p w14:paraId="3CA5302E" w14:textId="77777777" w:rsidR="004E4821" w:rsidRDefault="004E4821">
      <w:pPr>
        <w:bidi w:val="0"/>
        <w:rPr>
          <w:rFonts w:ascii="Gisha" w:hAnsi="Gisha" w:cs="Gisha"/>
          <w:b/>
          <w:bCs/>
        </w:rPr>
      </w:pPr>
      <w:r>
        <w:rPr>
          <w:rFonts w:ascii="Gisha" w:hAnsi="Gisha" w:cs="Gisha"/>
          <w:b/>
          <w:bCs/>
        </w:rPr>
        <w:br w:type="page"/>
      </w:r>
    </w:p>
    <w:p w14:paraId="1BD5CB0E" w14:textId="7D8432D6" w:rsidR="004E4821" w:rsidRDefault="00614100" w:rsidP="004E4821">
      <w:pPr>
        <w:rPr>
          <w:rFonts w:ascii="Gisha" w:hAnsi="Gisha" w:cs="Gisha"/>
          <w:b/>
          <w:bCs/>
          <w:rtl/>
        </w:rPr>
      </w:pPr>
      <w:r>
        <w:rPr>
          <w:rFonts w:ascii="Gisha" w:hAnsi="Gisha" w:cs="Gisha" w:hint="cs"/>
          <w:b/>
          <w:bCs/>
          <w:rtl/>
        </w:rPr>
        <w:lastRenderedPageBreak/>
        <w:t xml:space="preserve">"סליחה על השאלה" </w:t>
      </w:r>
      <w:r>
        <w:rPr>
          <w:rFonts w:ascii="Gisha" w:hAnsi="Gisha" w:cs="Gisha"/>
          <w:b/>
          <w:bCs/>
          <w:rtl/>
        </w:rPr>
        <w:t>–</w:t>
      </w:r>
      <w:r>
        <w:rPr>
          <w:rFonts w:ascii="Gisha" w:hAnsi="Gisha" w:cs="Gisha" w:hint="cs"/>
          <w:b/>
          <w:bCs/>
          <w:rtl/>
        </w:rPr>
        <w:t xml:space="preserve"> נויה וברית </w:t>
      </w:r>
      <w:r w:rsidRPr="00614100">
        <w:rPr>
          <mc:AlternateContent>
            <mc:Choice Requires="w16se">
              <w:rFonts w:ascii="Gisha" w:hAnsi="Gisha" w:cs="Gisha"/>
            </mc:Choice>
            <mc:Fallback>
              <w:rFonts w:ascii="Segoe UI Emoji" w:eastAsia="Segoe UI Emoji" w:hAnsi="Segoe UI Emoji" w:cs="Segoe UI Emoji"/>
            </mc:Fallback>
          </mc:AlternateContent>
          <w:b/>
          <w:bCs/>
          <w:rtl/>
        </w:rPr>
        <mc:AlternateContent>
          <mc:Choice Requires="w16se">
            <w16se:symEx w16se:font="Segoe UI Emoji" w16se:char="1F60A"/>
          </mc:Choice>
          <mc:Fallback>
            <w:t>😊</w:t>
          </mc:Fallback>
        </mc:AlternateContent>
      </w:r>
      <w:r>
        <w:rPr>
          <w:rFonts w:ascii="Gisha" w:hAnsi="Gisha" w:cs="Gisha" w:hint="cs"/>
          <w:b/>
          <w:bCs/>
          <w:rtl/>
        </w:rPr>
        <w:t xml:space="preserve"> </w:t>
      </w:r>
    </w:p>
    <w:p w14:paraId="719DFBAA" w14:textId="77777777" w:rsidR="00614100" w:rsidRPr="00614100" w:rsidRDefault="00614100" w:rsidP="00614100">
      <w:pPr>
        <w:rPr>
          <w:rFonts w:ascii="Gisha" w:hAnsi="Gisha" w:cs="Gisha"/>
          <w:sz w:val="22"/>
          <w:szCs w:val="22"/>
          <w:u w:val="single"/>
          <w:rtl/>
        </w:rPr>
      </w:pPr>
      <w:r w:rsidRPr="00614100">
        <w:rPr>
          <w:rFonts w:ascii="Gisha" w:hAnsi="Gisha" w:cs="Gisha"/>
          <w:sz w:val="22"/>
          <w:szCs w:val="22"/>
          <w:u w:val="single"/>
          <w:rtl/>
        </w:rPr>
        <w:t xml:space="preserve">שאלות: </w:t>
      </w:r>
    </w:p>
    <w:p w14:paraId="54CC9F4B"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האם הרגשתן שהמדריכים שלכן נתנו לכן את המקום בקבוצה? יוצרים מקום בטוח ושוויוני? (בתור חניכות) </w:t>
      </w:r>
    </w:p>
    <w:p w14:paraId="4907E7DF"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תשובה של נויה – הרגשתי שהמדריכים שלי נתנו לי את המקום שצריך בקבוצה והרגשתי בטוחה פעם אחת בכיתה ה העליבו אותי בפייסבוק של כיתה ה על התמונות שלי תמונות שהיו בפייסבוק הגדודי והראתי את זה לכל המשפחה שלי ואחרי כמה ימים אמא שלי דיברה עם המדריכות שלי והעבירו את זה למרכזת הבוגרת של השבט ואחרי זה המדריכות של הגדוד כתבו בעקבות זה פוסט בפייסבוק על מה שקרה.</w:t>
      </w:r>
    </w:p>
    <w:p w14:paraId="4F5737DE" w14:textId="77777777" w:rsidR="00614100" w:rsidRPr="00614100" w:rsidRDefault="00614100" w:rsidP="00614100">
      <w:pPr>
        <w:rPr>
          <w:rFonts w:ascii="Gisha" w:hAnsi="Gisha" w:cs="Gisha"/>
          <w:sz w:val="22"/>
          <w:szCs w:val="22"/>
          <w:rtl/>
        </w:rPr>
      </w:pPr>
    </w:p>
    <w:p w14:paraId="60072207"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תשובה של ברית -  לא תמיד הרגשתי שהמדריכים שלי נותנים לי את המקום בקבוצה ונוצרת לי הרגשה של מקום בטוח , בתור חניכה כי לרוב הרגשתי שיש העדפה כלפי הילדים האחרים או שבכלל לא יודעים שיש לי צרכים מיוחדים . לא היה על זה מספיק דגש רק בשנותיי בבוגרת התחילו לשים לב המדריכות שלי בעיקר והשינשינים והשינשיניות שליוו אותי כולל ראשת השבט . </w:t>
      </w:r>
    </w:p>
    <w:p w14:paraId="0CB15358" w14:textId="77777777" w:rsidR="00614100" w:rsidRPr="00614100" w:rsidRDefault="00614100" w:rsidP="00614100">
      <w:pPr>
        <w:rPr>
          <w:rFonts w:ascii="Gisha" w:hAnsi="Gisha" w:cs="Gisha"/>
          <w:sz w:val="22"/>
          <w:szCs w:val="22"/>
          <w:rtl/>
        </w:rPr>
      </w:pPr>
    </w:p>
    <w:p w14:paraId="09D7008F"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מה החלק שהכי קשה לכן בטיול? בדגש על מחנ"ק </w:t>
      </w:r>
    </w:p>
    <w:p w14:paraId="183D1A29"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תשובה של נויה – החלק שהיה לי הכי קשה לפני טיולים ובעיקר במחנק בטיולים בכללי שהיו מתחלקים לאוהלים ולא מצאתי תמיד עם מי לישון בלילה ופעם אחת ישנתי עם עם מישהי שלא הייתה הכי נחמדה אליי ובחנוכה דרום של כיתה יב היינו אמורים לישון באוהל גדול כל השכבה וזה היה חוסך את כל הבעיה של חלוקה לאוהלים אבל בסוף זה לא קרה ועד יום לפני הטיול לא מצאתי עם מי להיות והמדריכה שלי שאלה אותי עם מי אני מעדיפה להיות ועם מי לא. הקושי העיקרי בעיקר במחנק נובע מזה שהרבה פעמיים לא הייתי מוצאת עם מי ללכת להתקלח בסוף </w:t>
      </w:r>
    </w:p>
    <w:p w14:paraId="7B2150D0" w14:textId="77777777" w:rsidR="00614100" w:rsidRPr="00614100" w:rsidRDefault="00614100" w:rsidP="00614100">
      <w:pPr>
        <w:rPr>
          <w:rFonts w:ascii="Gisha" w:hAnsi="Gisha" w:cs="Gisha"/>
          <w:sz w:val="22"/>
          <w:szCs w:val="22"/>
          <w:rtl/>
        </w:rPr>
      </w:pPr>
    </w:p>
    <w:p w14:paraId="48262510" w14:textId="77777777" w:rsidR="00614100" w:rsidRPr="00614100" w:rsidRDefault="00614100" w:rsidP="00614100">
      <w:pPr>
        <w:rPr>
          <w:rFonts w:ascii="Gisha" w:hAnsi="Gisha" w:cs="Gisha"/>
          <w:sz w:val="22"/>
          <w:szCs w:val="22"/>
          <w:rtl/>
        </w:rPr>
      </w:pPr>
    </w:p>
    <w:p w14:paraId="7A68A70F" w14:textId="77777777" w:rsidR="00614100" w:rsidRPr="00614100" w:rsidRDefault="00614100" w:rsidP="00614100">
      <w:pPr>
        <w:rPr>
          <w:rFonts w:ascii="Gisha" w:hAnsi="Gisha" w:cs="Gisha"/>
          <w:sz w:val="22"/>
          <w:szCs w:val="22"/>
          <w:rtl/>
        </w:rPr>
      </w:pPr>
    </w:p>
    <w:p w14:paraId="1BDDD8E5"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היום כי הרבה פעמים כל החברים שלי התקלחו לפני ופעם אחת הייתי צריכה ללכת להתקלח לבד וזה היה ממש קשה .</w:t>
      </w:r>
    </w:p>
    <w:p w14:paraId="28D69924" w14:textId="77777777" w:rsidR="00614100" w:rsidRPr="00614100" w:rsidRDefault="00614100" w:rsidP="00614100">
      <w:pPr>
        <w:rPr>
          <w:rFonts w:ascii="Gisha" w:hAnsi="Gisha" w:cs="Gisha"/>
          <w:sz w:val="22"/>
          <w:szCs w:val="22"/>
          <w:rtl/>
        </w:rPr>
      </w:pPr>
    </w:p>
    <w:p w14:paraId="4BBDCCA6"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תשובה של ברית – החלק שהכי קשה לי במחנה הקיץ הוא העניין של לישון מחוץ לבית , אני לא רגילה לזה תמיד הייתה בעיה עם זה , כי אני רגילה ללכת לישון בשעה מאוד מסוימת ואם אני מאחרת אותה אז אני עצבנית ביום שלמחרת , לא מרוכזת ולעיתים 'קרובות מתבטא בתפקוד שלי במהלך היום . בנוסף </w:t>
      </w:r>
    </w:p>
    <w:p w14:paraId="4B60DC96"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המקלחות היו בעיה עבורי כי לא רציתי להתקלח עם כלל הבנות בשבט , אז היו לוקחים אותי למקלחות הורים שם הייתה לי פרטיות ויותר חשתי ביטחון ונוחיות.</w:t>
      </w:r>
    </w:p>
    <w:p w14:paraId="5DFB4FFD" w14:textId="77777777" w:rsidR="00614100" w:rsidRPr="00614100" w:rsidRDefault="00614100" w:rsidP="00614100">
      <w:pPr>
        <w:rPr>
          <w:rFonts w:ascii="Gisha" w:hAnsi="Gisha" w:cs="Gisha"/>
          <w:sz w:val="22"/>
          <w:szCs w:val="22"/>
          <w:rtl/>
        </w:rPr>
      </w:pPr>
    </w:p>
    <w:p w14:paraId="0D389386"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מה חשוב לחניך לדעת לפני יציאה למחנה?</w:t>
      </w:r>
    </w:p>
    <w:p w14:paraId="4E8043C3"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תשובה של נויה – מה שחשוב לדעת לחניך משתלב לפני יציאה למחנה הקיץ זה מה יש כל יום במחנה הקיץ מסדרים ארוחות מקלחות פעילויות וכו ומספר הימים במידה והוא בקבוצה רגילה ובמידה והוא אומר שקשה לו חמישה ימים אז לחשוב אם הוא יכול להגיע לפחות יום במחנה וגם להכין לו לוז אישי ביחד איתו  לדעת איזה אוכל הוא לא אוהב במחנה ולהכין עבורו פעולות נגישות ובמקלחות לשאול אותו איך הוא ירגיש בנוח האם להתקלח לבד עם המדריך או ביחד עם עוד כמה חברים . ובשינה אם יש אזור נוח ונגיש שהוא יכול לישון בו.</w:t>
      </w:r>
    </w:p>
    <w:p w14:paraId="29B45FA4" w14:textId="77777777" w:rsidR="00614100" w:rsidRPr="00614100" w:rsidRDefault="00614100" w:rsidP="00614100">
      <w:pPr>
        <w:rPr>
          <w:rFonts w:ascii="Gisha" w:hAnsi="Gisha" w:cs="Gisha"/>
          <w:sz w:val="22"/>
          <w:szCs w:val="22"/>
          <w:rtl/>
        </w:rPr>
      </w:pPr>
    </w:p>
    <w:p w14:paraId="07C5DB37"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תשובה של ברית –  לחניך חשוב לדעת שתמיד יש איתו מישהו /מישהי מבוגר , מדריכ/ה , שזו חוויה לא פשוטה אך תמיד להיות באווירה חיובית ולהנות כמה שיותר עם החברים , לרקוד או לעשות דברים שאוהבים ביחד .</w:t>
      </w:r>
    </w:p>
    <w:p w14:paraId="4C778F24" w14:textId="77777777" w:rsidR="00614100" w:rsidRPr="00614100" w:rsidRDefault="00614100" w:rsidP="00614100">
      <w:pPr>
        <w:rPr>
          <w:rFonts w:ascii="Gisha" w:hAnsi="Gisha" w:cs="Gisha"/>
          <w:sz w:val="22"/>
          <w:szCs w:val="22"/>
          <w:rtl/>
        </w:rPr>
      </w:pPr>
    </w:p>
    <w:p w14:paraId="21BB40D4"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ספרו על חלק אחד בפרידה מחניכ.ה/מדריכ.ה שהיה משמעותי עבורכן (מה הפך אותו למשמעותי ? תנו לנו טיפ שקשור לפרידה שהייתה טובה ומשמעותית עבורכן) </w:t>
      </w:r>
    </w:p>
    <w:p w14:paraId="27B2DC4F"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תשובה של נויה – </w:t>
      </w:r>
    </w:p>
    <w:p w14:paraId="13BA8DA1"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החלק המשמעותי שהיה בפרידה היה לי קשה להיפרד מהמדריכה  שלי בכיתה ה כי היא הייתה שמינסטית והיא מאוד גיבשה את הקבוצה שהייתה לנו אחרי שבכיתה ד המדריכה שלנו עזבה באמצע השנה ונשארנו רק עם המדריך שלנו והמדריכה הזאת הזכרתי אותה גם בתשובה לשאלה </w:t>
      </w:r>
      <w:r w:rsidRPr="00614100">
        <w:rPr>
          <w:rFonts w:ascii="Gisha" w:hAnsi="Gisha" w:cs="Gisha"/>
          <w:sz w:val="22"/>
          <w:szCs w:val="22"/>
          <w:rtl/>
        </w:rPr>
        <w:lastRenderedPageBreak/>
        <w:t>הראשונה שלי ברגע שהתנהגו אליי לא יפה בפייסבוק היא ישר פעלה ועזרה . גם מאחת המדריכות של הקורס בכיתה ט היה לי מאוד קשה להיפרד מכיוון שהיא עזרה ותמכה בי בכל שלב שהיה מהרגע שהייתי פרויקטורית בתחילת שנה והיא אמרה לי שתקחי לך הפסקה להירגע  לעזור לי בעבודה בבית ספר שקשורה  לצופים ושהיא הדריכה אותי בטיול אתגר וגם בקורס מסכם. היה לי קשה גם להיפרד מהמדריכות צמיד שליוו אותי מאמצע כיתה ח עד סוף כיתה ט כי הם ליוו אותי במשלחת של הגדוד שזה היה פעם ראשונה שהייתי בלי אמא ואבא בחול והן היו כמו אמא ואבא שלי למשך שבוע ואחת מהן הייתה איתי גם בטיול אתגר וזה מאוד עזר לי וגם שהיה אפשר לדבר איתן שהיה קשה ולשבת איתן בחדר צמיד בשבט.</w:t>
      </w:r>
    </w:p>
    <w:p w14:paraId="76D8258A" w14:textId="77777777" w:rsidR="00614100" w:rsidRPr="00614100" w:rsidRDefault="00614100" w:rsidP="00614100">
      <w:pPr>
        <w:rPr>
          <w:rFonts w:ascii="Gisha" w:hAnsi="Gisha" w:cs="Gisha"/>
          <w:sz w:val="22"/>
          <w:szCs w:val="22"/>
          <w:rtl/>
        </w:rPr>
      </w:pPr>
    </w:p>
    <w:p w14:paraId="5D2506FB" w14:textId="77777777" w:rsidR="00614100" w:rsidRPr="00614100" w:rsidRDefault="00614100" w:rsidP="00614100">
      <w:pPr>
        <w:rPr>
          <w:rFonts w:ascii="Gisha" w:hAnsi="Gisha" w:cs="Gisha"/>
          <w:sz w:val="22"/>
          <w:szCs w:val="22"/>
          <w:rtl/>
        </w:rPr>
      </w:pPr>
    </w:p>
    <w:p w14:paraId="7089C218" w14:textId="77777777" w:rsidR="00614100" w:rsidRPr="00614100" w:rsidRDefault="00614100" w:rsidP="00614100">
      <w:pPr>
        <w:rPr>
          <w:rFonts w:ascii="Gisha" w:hAnsi="Gisha" w:cs="Gisha"/>
          <w:sz w:val="22"/>
          <w:szCs w:val="22"/>
          <w:rtl/>
        </w:rPr>
      </w:pPr>
      <w:r w:rsidRPr="00614100">
        <w:rPr>
          <w:rFonts w:ascii="Gisha" w:hAnsi="Gisha" w:cs="Gisha"/>
          <w:sz w:val="22"/>
          <w:szCs w:val="22"/>
          <w:rtl/>
        </w:rPr>
        <w:t xml:space="preserve">תשובה של ברית - בכיתה י היה לי מלווה פעילים , שתמיד היה שם בשבילי , לימד אותי הכשרה של כפיתות (ידעתי לפני אך עדיין היה חשוב לעשות רענון). יכולתי לשתף ולדבר איתו על הכל , להתייעץ ולשאול שאלות , ובמחנה קיץ ישבנו לדבר ודי בכיתי מכיוון שידעתי שזה נגמר , ממש הפתיע אותי ואפילו אחרי המחנה עשינו ישב"צ והוא נתן לי מתנה של תמונות שלי ושלו עם מכתב (אותו דבר גם אני הכנתי לו). וזו הייתה השנה אחת המשמעותיות בחיי שלי בתנועת הצופים. </w:t>
      </w:r>
    </w:p>
    <w:p w14:paraId="548DC12F" w14:textId="679D6222" w:rsidR="00614100" w:rsidRDefault="00614100" w:rsidP="00614100">
      <w:pPr>
        <w:rPr>
          <w:rFonts w:ascii="Gisha" w:hAnsi="Gisha" w:cs="Gisha"/>
          <w:sz w:val="22"/>
          <w:szCs w:val="22"/>
          <w:rtl/>
        </w:rPr>
      </w:pPr>
      <w:r w:rsidRPr="00614100">
        <w:rPr>
          <w:rFonts w:ascii="Gisha" w:hAnsi="Gisha" w:cs="Gisha"/>
          <w:sz w:val="22"/>
          <w:szCs w:val="22"/>
          <w:rtl/>
        </w:rPr>
        <w:t>טיפ שקשור לפרידה : להסביר לחניכ/ה שזה לא הסוף אתם עדיין תפגשו גם אם את/ה לא תמשיכו איתם לשנה הבאה , אפשרי להיפגש בשבט או סתם לקבוע במקום שהחניכ/ה אוהבים להיות בו .</w:t>
      </w:r>
    </w:p>
    <w:p w14:paraId="1BCA9808" w14:textId="4637310A" w:rsidR="00F053A3" w:rsidRDefault="00F053A3" w:rsidP="00614100">
      <w:pPr>
        <w:rPr>
          <w:rFonts w:ascii="Gisha" w:hAnsi="Gisha" w:cs="Gisha"/>
          <w:sz w:val="22"/>
          <w:szCs w:val="22"/>
          <w:rtl/>
        </w:rPr>
      </w:pPr>
    </w:p>
    <w:p w14:paraId="4E612712" w14:textId="0024C099" w:rsidR="00F053A3" w:rsidRDefault="00F053A3" w:rsidP="00614100">
      <w:pPr>
        <w:rPr>
          <w:rFonts w:ascii="Gisha" w:hAnsi="Gisha" w:cs="Gisha"/>
          <w:sz w:val="22"/>
          <w:szCs w:val="22"/>
          <w:rtl/>
        </w:rPr>
      </w:pPr>
    </w:p>
    <w:p w14:paraId="1CFD6601" w14:textId="403F0596" w:rsidR="00F053A3" w:rsidRDefault="00F053A3" w:rsidP="00614100">
      <w:pPr>
        <w:rPr>
          <w:rFonts w:ascii="Gisha" w:hAnsi="Gisha" w:cs="Gisha"/>
          <w:sz w:val="22"/>
          <w:szCs w:val="22"/>
          <w:rtl/>
        </w:rPr>
      </w:pPr>
    </w:p>
    <w:p w14:paraId="4CC62FD2" w14:textId="6A256D71" w:rsidR="00F053A3" w:rsidRDefault="00F053A3" w:rsidP="00614100">
      <w:pPr>
        <w:rPr>
          <w:rFonts w:ascii="Gisha" w:hAnsi="Gisha" w:cs="Gisha"/>
          <w:sz w:val="22"/>
          <w:szCs w:val="22"/>
          <w:rtl/>
        </w:rPr>
      </w:pPr>
    </w:p>
    <w:p w14:paraId="38E4864E" w14:textId="32013AA6" w:rsidR="00F053A3" w:rsidRDefault="00F053A3" w:rsidP="00614100">
      <w:pPr>
        <w:rPr>
          <w:rFonts w:ascii="Gisha" w:hAnsi="Gisha" w:cs="Gisha"/>
          <w:sz w:val="22"/>
          <w:szCs w:val="22"/>
          <w:rtl/>
        </w:rPr>
      </w:pPr>
    </w:p>
    <w:p w14:paraId="7433C3C0" w14:textId="00E9879A" w:rsidR="00F053A3" w:rsidRDefault="00F053A3" w:rsidP="00614100">
      <w:pPr>
        <w:rPr>
          <w:rFonts w:ascii="Gisha" w:hAnsi="Gisha" w:cs="Gisha"/>
          <w:sz w:val="22"/>
          <w:szCs w:val="22"/>
          <w:rtl/>
        </w:rPr>
      </w:pPr>
    </w:p>
    <w:p w14:paraId="5B5A1C95" w14:textId="3B18ADE2" w:rsidR="004E4821" w:rsidRPr="00627B5E" w:rsidRDefault="004E4821" w:rsidP="00627B5E">
      <w:pPr>
        <w:bidi w:val="0"/>
        <w:rPr>
          <w:rFonts w:ascii="Gisha" w:hAnsi="Gisha" w:cs="Gisha"/>
          <w:sz w:val="22"/>
          <w:szCs w:val="22"/>
          <w:rtl/>
        </w:rPr>
      </w:pPr>
    </w:p>
    <w:sectPr w:rsidR="004E4821" w:rsidRPr="00627B5E" w:rsidSect="0017235E">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E663E" w14:textId="77777777" w:rsidR="005C3434" w:rsidRDefault="005C3434" w:rsidP="008377D1">
      <w:r>
        <w:separator/>
      </w:r>
    </w:p>
  </w:endnote>
  <w:endnote w:type="continuationSeparator" w:id="0">
    <w:p w14:paraId="2735AB42" w14:textId="77777777" w:rsidR="005C3434" w:rsidRDefault="005C3434" w:rsidP="0083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w:charset w:val="B2"/>
    <w:family w:val="roman"/>
    <w:pitch w:val="variable"/>
    <w:sig w:usb0="8000202F" w:usb1="8000A04A" w:usb2="00000008" w:usb3="00000000" w:csb0="0000004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lef">
    <w:charset w:val="B1"/>
    <w:family w:val="auto"/>
    <w:pitch w:val="variable"/>
    <w:sig w:usb0="00000807" w:usb1="40000000" w:usb2="00000000" w:usb3="00000000" w:csb0="000000B3" w:csb1="00000000"/>
  </w:font>
  <w:font w:name="Guttman Hatzvi">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3C54B" w14:textId="5ED1A6F8" w:rsidR="008377D1" w:rsidRDefault="008377D1">
    <w:pPr>
      <w:pStyle w:val="a5"/>
    </w:pPr>
    <w:r>
      <w:rPr>
        <w:noProof/>
      </w:rPr>
      <mc:AlternateContent>
        <mc:Choice Requires="wps">
          <w:drawing>
            <wp:anchor distT="0" distB="0" distL="114300" distR="114300" simplePos="0" relativeHeight="251663360" behindDoc="0" locked="0" layoutInCell="1" allowOverlap="1" wp14:anchorId="26CDEACA" wp14:editId="3CCE2973">
              <wp:simplePos x="0" y="0"/>
              <wp:positionH relativeFrom="margin">
                <wp:align>center</wp:align>
              </wp:positionH>
              <wp:positionV relativeFrom="paragraph">
                <wp:posOffset>9525</wp:posOffset>
              </wp:positionV>
              <wp:extent cx="6619240" cy="533400"/>
              <wp:effectExtent l="0" t="0" r="0" b="0"/>
              <wp:wrapNone/>
              <wp:docPr id="1" name="תיבת טקסט 1"/>
              <wp:cNvGraphicFramePr/>
              <a:graphic xmlns:a="http://schemas.openxmlformats.org/drawingml/2006/main">
                <a:graphicData uri="http://schemas.microsoft.com/office/word/2010/wordprocessingShape">
                  <wps:wsp>
                    <wps:cNvSpPr txBox="1"/>
                    <wps:spPr>
                      <a:xfrm>
                        <a:off x="0" y="0"/>
                        <a:ext cx="6619240" cy="533400"/>
                      </a:xfrm>
                      <a:prstGeom prst="rect">
                        <a:avLst/>
                      </a:prstGeom>
                      <a:noFill/>
                      <a:ln w="6350">
                        <a:noFill/>
                      </a:ln>
                    </wps:spPr>
                    <wps:txbx>
                      <w:txbxContent>
                        <w:p w14:paraId="193BDC45" w14:textId="77777777" w:rsidR="008377D1" w:rsidRPr="00994F65" w:rsidRDefault="008377D1" w:rsidP="008377D1">
                          <w:pPr>
                            <w:jc w:val="center"/>
                            <w:rPr>
                              <w:rFonts w:ascii="Alef" w:hAnsi="Alef" w:cs="Guttman Hatzvi"/>
                              <w:b/>
                              <w:bCs/>
                              <w:color w:val="767165"/>
                              <w:spacing w:val="5"/>
                              <w:w w:val="95"/>
                              <w:sz w:val="22"/>
                              <w:szCs w:val="22"/>
                              <w:rtl/>
                            </w:rPr>
                          </w:pPr>
                          <w:bookmarkStart w:id="0" w:name="_Hlk84245778"/>
                          <w:bookmarkStart w:id="1" w:name="_Hlk84245779"/>
                          <w:r w:rsidRPr="00994F65">
                            <w:rPr>
                              <w:rFonts w:ascii="Alef" w:hAnsi="Alef" w:cs="Guttman Hatzvi" w:hint="cs"/>
                              <w:b/>
                              <w:bCs/>
                              <w:color w:val="767165"/>
                              <w:spacing w:val="5"/>
                              <w:w w:val="95"/>
                              <w:sz w:val="22"/>
                              <w:szCs w:val="22"/>
                              <w:rtl/>
                            </w:rPr>
                            <w:t xml:space="preserve">יחידת צופים לכל </w:t>
                          </w:r>
                          <w:r w:rsidRPr="00994F65">
                            <w:rPr>
                              <w:rFonts w:ascii="Alef" w:hAnsi="Alef" w:cs="Guttman Hatzvi"/>
                              <w:b/>
                              <w:bCs/>
                              <w:color w:val="767165"/>
                              <w:spacing w:val="5"/>
                              <w:w w:val="95"/>
                              <w:sz w:val="22"/>
                              <w:szCs w:val="22"/>
                              <w:rtl/>
                            </w:rPr>
                            <w:t xml:space="preserve">  |  תנועת הצופים העבריים בישראל (ע</w:t>
                          </w:r>
                          <w:r w:rsidRPr="00994F65">
                            <w:rPr>
                              <w:rFonts w:ascii="Alef" w:hAnsi="Alef" w:cs="Guttman Hatzvi" w:hint="cs"/>
                              <w:b/>
                              <w:bCs/>
                              <w:color w:val="767165"/>
                              <w:spacing w:val="5"/>
                              <w:w w:val="95"/>
                              <w:sz w:val="22"/>
                              <w:szCs w:val="22"/>
                              <w:rtl/>
                            </w:rPr>
                            <w:t>״</w:t>
                          </w:r>
                          <w:r w:rsidRPr="00994F65">
                            <w:rPr>
                              <w:rFonts w:ascii="Alef" w:hAnsi="Alef" w:cs="Guttman Hatzvi"/>
                              <w:b/>
                              <w:bCs/>
                              <w:color w:val="767165"/>
                              <w:spacing w:val="5"/>
                              <w:w w:val="95"/>
                              <w:sz w:val="22"/>
                              <w:szCs w:val="22"/>
                              <w:rtl/>
                            </w:rPr>
                            <w:t xml:space="preserve">ר) </w:t>
                          </w:r>
                        </w:p>
                        <w:p w14:paraId="287DF306" w14:textId="77777777" w:rsidR="008377D1" w:rsidRPr="00994F65" w:rsidRDefault="008377D1" w:rsidP="008377D1">
                          <w:pPr>
                            <w:jc w:val="center"/>
                            <w:rPr>
                              <w:rFonts w:cs="Guttman Hatzvi"/>
                              <w:noProof/>
                              <w:sz w:val="22"/>
                              <w:szCs w:val="22"/>
                            </w:rPr>
                          </w:pPr>
                          <w:r w:rsidRPr="00994F65">
                            <w:rPr>
                              <w:rFonts w:ascii="Alef" w:hAnsi="Alef" w:cs="Guttman Hatzvi" w:hint="cs"/>
                              <w:b/>
                              <w:bCs/>
                              <w:color w:val="767165"/>
                              <w:spacing w:val="5"/>
                              <w:w w:val="95"/>
                              <w:sz w:val="22"/>
                              <w:szCs w:val="22"/>
                              <w:rtl/>
                            </w:rPr>
                            <w:t xml:space="preserve">כתובת. לוחמי גליפולי 49, תל-אביב יפו </w:t>
                          </w:r>
                          <w:bookmarkEnd w:id="0"/>
                          <w:bookmarkEnd w:id="1"/>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DEACA" id="_x0000_t202" coordsize="21600,21600" o:spt="202" path="m,l,21600r21600,l21600,xe">
              <v:stroke joinstyle="miter"/>
              <v:path gradientshapeok="t" o:connecttype="rect"/>
            </v:shapetype>
            <v:shape id="תיבת טקסט 1" o:spid="_x0000_s1027" type="#_x0000_t202" style="position:absolute;left:0;text-align:left;margin-left:0;margin-top:.75pt;width:521.2pt;height:42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" filled="f" stroked="f" strokeweight=".5pt">
              <v:textbox>
                <w:txbxContent>
                  <w:p w14:paraId="193BDC45" w14:textId="77777777" w:rsidR="008377D1" w:rsidRPr="00994F65" w:rsidRDefault="008377D1" w:rsidP="008377D1">
                    <w:pPr>
                      <w:jc w:val="center"/>
                      <w:rPr>
                        <w:rFonts w:ascii="Alef" w:hAnsi="Alef" w:cs="Guttman Hatzvi"/>
                        <w:b/>
                        <w:bCs/>
                        <w:color w:val="767165"/>
                        <w:spacing w:val="5"/>
                        <w:w w:val="95"/>
                        <w:sz w:val="22"/>
                        <w:szCs w:val="22"/>
                        <w:rtl/>
                      </w:rPr>
                    </w:pPr>
                    <w:bookmarkStart w:id="2" w:name="_Hlk84245778"/>
                    <w:bookmarkStart w:id="3" w:name="_Hlk84245779"/>
                    <w:r w:rsidRPr="00994F65">
                      <w:rPr>
                        <w:rFonts w:ascii="Alef" w:hAnsi="Alef" w:cs="Guttman Hatzvi" w:hint="cs"/>
                        <w:b/>
                        <w:bCs/>
                        <w:color w:val="767165"/>
                        <w:spacing w:val="5"/>
                        <w:w w:val="95"/>
                        <w:sz w:val="22"/>
                        <w:szCs w:val="22"/>
                        <w:rtl/>
                      </w:rPr>
                      <w:t xml:space="preserve">יחידת צופים לכל </w:t>
                    </w:r>
                    <w:r w:rsidRPr="00994F65">
                      <w:rPr>
                        <w:rFonts w:ascii="Alef" w:hAnsi="Alef" w:cs="Guttman Hatzvi"/>
                        <w:b/>
                        <w:bCs/>
                        <w:color w:val="767165"/>
                        <w:spacing w:val="5"/>
                        <w:w w:val="95"/>
                        <w:sz w:val="22"/>
                        <w:szCs w:val="22"/>
                        <w:rtl/>
                      </w:rPr>
                      <w:t xml:space="preserve">  |  תנועת הצופים </w:t>
                    </w:r>
                    <w:r w:rsidRPr="00994F65">
                      <w:rPr>
                        <w:rFonts w:ascii="Alef" w:hAnsi="Alef" w:cs="Guttman Hatzvi"/>
                        <w:b/>
                        <w:bCs/>
                        <w:color w:val="767165"/>
                        <w:spacing w:val="5"/>
                        <w:w w:val="95"/>
                        <w:sz w:val="22"/>
                        <w:szCs w:val="22"/>
                        <w:rtl/>
                      </w:rPr>
                      <w:t>העבריים בישראל (ע</w:t>
                    </w:r>
                    <w:r w:rsidRPr="00994F65">
                      <w:rPr>
                        <w:rFonts w:ascii="Alef" w:hAnsi="Alef" w:cs="Guttman Hatzvi" w:hint="cs"/>
                        <w:b/>
                        <w:bCs/>
                        <w:color w:val="767165"/>
                        <w:spacing w:val="5"/>
                        <w:w w:val="95"/>
                        <w:sz w:val="22"/>
                        <w:szCs w:val="22"/>
                        <w:rtl/>
                      </w:rPr>
                      <w:t>״</w:t>
                    </w:r>
                    <w:r w:rsidRPr="00994F65">
                      <w:rPr>
                        <w:rFonts w:ascii="Alef" w:hAnsi="Alef" w:cs="Guttman Hatzvi"/>
                        <w:b/>
                        <w:bCs/>
                        <w:color w:val="767165"/>
                        <w:spacing w:val="5"/>
                        <w:w w:val="95"/>
                        <w:sz w:val="22"/>
                        <w:szCs w:val="22"/>
                        <w:rtl/>
                      </w:rPr>
                      <w:t xml:space="preserve">ר) </w:t>
                    </w:r>
                  </w:p>
                  <w:p w14:paraId="287DF306" w14:textId="77777777" w:rsidR="008377D1" w:rsidRPr="00994F65" w:rsidRDefault="008377D1" w:rsidP="008377D1">
                    <w:pPr>
                      <w:jc w:val="center"/>
                      <w:rPr>
                        <w:rFonts w:cs="Guttman Hatzvi"/>
                        <w:noProof/>
                        <w:sz w:val="22"/>
                        <w:szCs w:val="22"/>
                      </w:rPr>
                    </w:pPr>
                    <w:r w:rsidRPr="00994F65">
                      <w:rPr>
                        <w:rFonts w:ascii="Alef" w:hAnsi="Alef" w:cs="Guttman Hatzvi" w:hint="cs"/>
                        <w:b/>
                        <w:bCs/>
                        <w:color w:val="767165"/>
                        <w:spacing w:val="5"/>
                        <w:w w:val="95"/>
                        <w:sz w:val="22"/>
                        <w:szCs w:val="22"/>
                        <w:rtl/>
                      </w:rPr>
                      <w:t xml:space="preserve">כתובת. לוחמי גליפולי 49, תל-אביב יפו </w:t>
                    </w:r>
                    <w:bookmarkEnd w:id="2"/>
                    <w:bookmarkEnd w:id="3"/>
                  </w:p>
                </w:txbxContent>
              </v:textbox>
              <w10:wrap anchorx="margin"/>
            </v:shape>
          </w:pict>
        </mc:Fallback>
      </mc:AlternateContent>
    </w:r>
    <w:r>
      <w:rPr>
        <w:noProof/>
      </w:rPr>
      <w:drawing>
        <wp:anchor distT="0" distB="0" distL="114300" distR="114300" simplePos="0" relativeHeight="251661312" behindDoc="1" locked="0" layoutInCell="1" allowOverlap="1" wp14:anchorId="7165E62C" wp14:editId="132EF358">
          <wp:simplePos x="0" y="0"/>
          <wp:positionH relativeFrom="column">
            <wp:posOffset>-1543050</wp:posOffset>
          </wp:positionH>
          <wp:positionV relativeFrom="paragraph">
            <wp:posOffset>-684530</wp:posOffset>
          </wp:positionV>
          <wp:extent cx="9677400" cy="1510030"/>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1" cstate="print">
                    <a:extLst>
                      <a:ext uri="{28A0092B-C50C-407E-A947-70E740481C1C}">
                        <a14:useLocalDpi xmlns:a14="http://schemas.microsoft.com/office/drawing/2010/main" val="0"/>
                      </a:ext>
                    </a:extLst>
                  </a:blip>
                  <a:srcRect l="-5303" t="85839" r="-22969"/>
                  <a:stretch/>
                </pic:blipFill>
                <pic:spPr bwMode="auto">
                  <a:xfrm>
                    <a:off x="0" y="0"/>
                    <a:ext cx="9677400" cy="1510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AEFEA" w14:textId="77777777" w:rsidR="008377D1" w:rsidRDefault="008377D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DA2B" w14:textId="77777777" w:rsidR="005C3434" w:rsidRDefault="005C3434" w:rsidP="008377D1">
      <w:r>
        <w:separator/>
      </w:r>
    </w:p>
  </w:footnote>
  <w:footnote w:type="continuationSeparator" w:id="0">
    <w:p w14:paraId="7F3BC47F" w14:textId="77777777" w:rsidR="005C3434" w:rsidRDefault="005C3434" w:rsidP="00837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402A" w14:textId="0C1102A2" w:rsidR="008377D1" w:rsidRDefault="00262AF7" w:rsidP="00DF28E8">
    <w:pPr>
      <w:pStyle w:val="a3"/>
    </w:pPr>
    <w:r>
      <w:rPr>
        <w:noProof/>
        <w:rtl/>
      </w:rPr>
      <mc:AlternateContent>
        <mc:Choice Requires="wps">
          <w:drawing>
            <wp:anchor distT="45720" distB="45720" distL="114300" distR="114300" simplePos="0" relativeHeight="251665408" behindDoc="0" locked="0" layoutInCell="1" allowOverlap="1" wp14:anchorId="30A53132" wp14:editId="324EDF95">
              <wp:simplePos x="0" y="0"/>
              <wp:positionH relativeFrom="margin">
                <wp:align>center</wp:align>
              </wp:positionH>
              <wp:positionV relativeFrom="paragraph">
                <wp:posOffset>-281696</wp:posOffset>
              </wp:positionV>
              <wp:extent cx="2360930" cy="577850"/>
              <wp:effectExtent l="0" t="0" r="5080" b="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578292"/>
                      </a:xfrm>
                      <a:prstGeom prst="rect">
                        <a:avLst/>
                      </a:prstGeom>
                      <a:solidFill>
                        <a:srgbClr val="FFFFFF"/>
                      </a:solidFill>
                      <a:ln w="9525">
                        <a:noFill/>
                        <a:miter lim="800000"/>
                        <a:headEnd/>
                        <a:tailEnd/>
                      </a:ln>
                    </wps:spPr>
                    <wps:txbx>
                      <w:txbxContent>
                        <w:p w14:paraId="6E92257B" w14:textId="035BCDE7" w:rsidR="00DF28E8" w:rsidRDefault="00DF28E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A53132" id="_x0000_t202" coordsize="21600,21600" o:spt="202" path="m,l,21600r21600,l21600,xe">
              <v:stroke joinstyle="miter"/>
              <v:path gradientshapeok="t" o:connecttype="rect"/>
            </v:shapetype>
            <v:shape id="תיבת טקסט 2" o:spid="_x0000_s1026" type="#_x0000_t202" style="position:absolute;left:0;text-align:left;margin-left:0;margin-top:-22.2pt;width:185.9pt;height:45.5pt;flip:x;z-index:251665408;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" stroked="f">
              <v:textbox>
                <w:txbxContent>
                  <w:p w14:paraId="6E92257B" w14:textId="035BCDE7" w:rsidR="00DF28E8" w:rsidRDefault="00DF28E8"/>
                </w:txbxContent>
              </v:textbox>
              <w10:wrap type="square" anchorx="margin"/>
            </v:shape>
          </w:pict>
        </mc:Fallback>
      </mc:AlternateContent>
    </w:r>
    <w:r>
      <w:rPr>
        <w:noProof/>
      </w:rPr>
      <w:drawing>
        <wp:anchor distT="0" distB="0" distL="114300" distR="114300" simplePos="0" relativeHeight="251659264" behindDoc="1" locked="0" layoutInCell="1" allowOverlap="1" wp14:anchorId="3A98447C" wp14:editId="0108CB14">
          <wp:simplePos x="0" y="0"/>
          <wp:positionH relativeFrom="page">
            <wp:align>left</wp:align>
          </wp:positionH>
          <wp:positionV relativeFrom="paragraph">
            <wp:posOffset>-448310</wp:posOffset>
          </wp:positionV>
          <wp:extent cx="7684299" cy="746567"/>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2"/>
                  <pic:cNvPicPr/>
                </pic:nvPicPr>
                <pic:blipFill rotWithShape="1">
                  <a:blip r:embed="rId1" cstate="print">
                    <a:extLst>
                      <a:ext uri="{28A0092B-C50C-407E-A947-70E740481C1C}">
                        <a14:useLocalDpi xmlns:a14="http://schemas.microsoft.com/office/drawing/2010/main" val="0"/>
                      </a:ext>
                    </a:extLst>
                  </a:blip>
                  <a:srcRect r="-1885" b="85619"/>
                  <a:stretch/>
                </pic:blipFill>
                <pic:spPr bwMode="auto">
                  <a:xfrm>
                    <a:off x="0" y="0"/>
                    <a:ext cx="7765928" cy="754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50F65">
      <w:rPr>
        <w:rFonts w:ascii="Alef" w:hAnsi="Alef" w:cs="Alef"/>
        <w:b/>
        <w:bCs/>
        <w:noProof/>
        <w:color w:val="767165"/>
        <w:spacing w:val="5"/>
        <w:w w:val="95"/>
      </w:rPr>
      <w:drawing>
        <wp:anchor distT="0" distB="0" distL="114300" distR="114300" simplePos="0" relativeHeight="251667456" behindDoc="0" locked="0" layoutInCell="1" allowOverlap="1" wp14:anchorId="40D57084" wp14:editId="1E96207B">
          <wp:simplePos x="0" y="0"/>
          <wp:positionH relativeFrom="margin">
            <wp:align>center</wp:align>
          </wp:positionH>
          <wp:positionV relativeFrom="paragraph">
            <wp:posOffset>-403860</wp:posOffset>
          </wp:positionV>
          <wp:extent cx="2424430" cy="740410"/>
          <wp:effectExtent l="0" t="0" r="0" b="2540"/>
          <wp:wrapSquare wrapText="bothSides"/>
          <wp:docPr id="6" name="תמונה 3" descr="תמונה שמכילה טקסט&#10;&#10;התיאור נוצר באופן אוטומטי">
            <a:extLst xmlns:a="http://schemas.openxmlformats.org/drawingml/2006/main">
              <a:ext uri="{FF2B5EF4-FFF2-40B4-BE49-F238E27FC236}">
                <a16:creationId xmlns:a16="http://schemas.microsoft.com/office/drawing/2014/main" id="{4B6A55DF-C656-4489-A891-2958BBC39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טקסט&#10;&#10;התיאור נוצר באופן אוטומטי">
                    <a:extLst>
                      <a:ext uri="{FF2B5EF4-FFF2-40B4-BE49-F238E27FC236}">
                        <a16:creationId xmlns:a16="http://schemas.microsoft.com/office/drawing/2014/main" id="{4B6A55DF-C656-4489-A891-2958BBC390F4}"/>
                      </a:ext>
                    </a:extLst>
                  </pic:cNvPr>
                  <pic:cNvPicPr>
                    <a:picLocks noChangeAspect="1"/>
                  </pic:cNvPicPr>
                </pic:nvPicPr>
                <pic:blipFill rotWithShape="1">
                  <a:blip r:embed="rId2">
                    <a:extLst>
                      <a:ext uri="{BEBA8EAE-BF5A-486C-A8C5-ECC9F3942E4B}">
                        <a14:imgProps xmlns:a14="http://schemas.microsoft.com/office/drawing/2010/main">
                          <a14:imgLayer r:embed="rId3">
                            <a14:imgEffect>
                              <a14:backgroundRemoval t="5733" b="55114" l="5668" r="94463">
                                <a14:foregroundMark x1="59739" y1="11531" x2="59739" y2="11531"/>
                                <a14:foregroundMark x1="51792" y1="11726" x2="51792" y2="11726"/>
                                <a14:foregroundMark x1="41498" y1="14007" x2="41498" y2="14007"/>
                                <a14:foregroundMark x1="39218" y1="15831" x2="39218" y2="15831"/>
                                <a14:foregroundMark x1="40977" y1="14723" x2="40977" y2="14723"/>
                                <a14:foregroundMark x1="37915" y1="19414" x2="37915" y2="19414"/>
                                <a14:foregroundMark x1="24365" y1="14137" x2="24365" y2="14137"/>
                                <a14:foregroundMark x1="24560" y1="17003" x2="24560" y2="17003"/>
                                <a14:foregroundMark x1="39544" y1="14723" x2="39544" y2="14723"/>
                                <a14:foregroundMark x1="41107" y1="15961" x2="41107" y2="15961"/>
                                <a14:foregroundMark x1="24365" y1="13420" x2="24365" y2="13420"/>
                                <a14:foregroundMark x1="24560" y1="13290" x2="24560" y2="13290"/>
                                <a14:foregroundMark x1="24560" y1="13290" x2="24560" y2="13290"/>
                                <a14:foregroundMark x1="39935" y1="15700" x2="39935" y2="15700"/>
                                <a14:foregroundMark x1="39935" y1="15700" x2="39935" y2="15700"/>
                                <a14:foregroundMark x1="8143" y1="45212" x2="8143" y2="45212"/>
                                <a14:foregroundMark x1="8143" y1="45081" x2="8143" y2="45081"/>
                                <a14:foregroundMark x1="11857" y1="53616" x2="11857" y2="53616"/>
                                <a14:foregroundMark x1="11857" y1="53616" x2="11857" y2="53616"/>
                                <a14:foregroundMark x1="90554" y1="46645" x2="90554" y2="46645"/>
                                <a14:foregroundMark x1="90554" y1="46645" x2="90554" y2="46645"/>
                                <a14:foregroundMark x1="87557" y1="54919" x2="87557" y2="54919"/>
                                <a14:foregroundMark x1="87427" y1="54919" x2="87427" y2="54919"/>
                                <a14:foregroundMark x1="83062" y1="16547" x2="83062" y2="16547"/>
                                <a14:foregroundMark x1="83062" y1="16547" x2="83062" y2="16547"/>
                                <a14:foregroundMark x1="83062" y1="15831" x2="83062" y2="15831"/>
                                <a14:foregroundMark x1="83062" y1="15831" x2="83062" y2="15831"/>
                                <a14:foregroundMark x1="84039" y1="15375" x2="84039" y2="15375"/>
                                <a14:foregroundMark x1="84039" y1="15375" x2="84039" y2="15375"/>
                                <a14:foregroundMark x1="84169" y1="15440" x2="84169" y2="15440"/>
                                <a14:foregroundMark x1="84169" y1="15440" x2="84169" y2="15440"/>
                                <a14:foregroundMark x1="84169" y1="15440" x2="84169" y2="15440"/>
                                <a14:foregroundMark x1="84169" y1="15440" x2="84169" y2="15440"/>
                                <a14:foregroundMark x1="84756" y1="16547" x2="84756" y2="16547"/>
                                <a14:foregroundMark x1="84756" y1="16678" x2="85863" y2="15700"/>
                                <a14:foregroundMark x1="85863" y1="15700" x2="86319" y2="15700"/>
                                <a14:foregroundMark x1="22280" y1="12573" x2="22280" y2="12573"/>
                                <a14:foregroundMark x1="22280" y1="12573" x2="22280" y2="12573"/>
                                <a14:foregroundMark x1="56091" y1="11270" x2="56091" y2="11270"/>
                                <a14:foregroundMark x1="56091" y1="11270" x2="56091" y2="11270"/>
                                <a14:foregroundMark x1="39349" y1="12964" x2="39349" y2="12964"/>
                                <a14:foregroundMark x1="39349" y1="12964" x2="39349" y2="12964"/>
                                <a14:foregroundMark x1="25277" y1="13160" x2="25277" y2="13160"/>
                                <a14:foregroundMark x1="25277" y1="13160" x2="25277" y2="13160"/>
                                <a14:foregroundMark x1="27948" y1="10814" x2="27948" y2="10814"/>
                                <a14:foregroundMark x1="27948" y1="10814" x2="27948" y2="10814"/>
                                <a14:foregroundMark x1="5668" y1="44951" x2="5668" y2="44951"/>
                                <a14:foregroundMark x1="5668" y1="44951" x2="5668" y2="44951"/>
                                <a14:foregroundMark x1="10879" y1="55179" x2="10879" y2="55179"/>
                                <a14:foregroundMark x1="10879" y1="55049" x2="10879" y2="55049"/>
                                <a14:foregroundMark x1="50228" y1="11987" x2="50228" y2="11987"/>
                                <a14:foregroundMark x1="50228" y1="11987" x2="50228" y2="11987"/>
                                <a14:foregroundMark x1="52508" y1="9967" x2="52508" y2="9967"/>
                                <a14:foregroundMark x1="52508" y1="9967" x2="52508" y2="9967"/>
                                <a14:foregroundMark x1="94463" y1="45081" x2="94463" y2="45081"/>
                                <a14:foregroundMark x1="94463" y1="45081" x2="94463" y2="45081"/>
                                <a14:foregroundMark x1="21238" y1="12248" x2="21238" y2="12248"/>
                                <a14:foregroundMark x1="21238" y1="12248" x2="21238" y2="12248"/>
                                <a14:foregroundMark x1="20130" y1="13094" x2="20130" y2="13094"/>
                                <a14:foregroundMark x1="20130" y1="13094" x2="20130" y2="13094"/>
                                <a14:foregroundMark x1="47231" y1="10163" x2="47231" y2="10163"/>
                                <a14:foregroundMark x1="47231" y1="10098" x2="47231" y2="10098"/>
                                <a14:foregroundMark x1="59218" y1="10423" x2="59218" y2="10423"/>
                                <a14:foregroundMark x1="59935" y1="12117" x2="59935" y2="12117"/>
                                <a14:foregroundMark x1="59935" y1="12117" x2="59935" y2="12117"/>
                                <a14:foregroundMark x1="39218" y1="11987" x2="39218" y2="11987"/>
                                <a14:foregroundMark x1="39218" y1="11987" x2="39218" y2="11987"/>
                                <a14:foregroundMark x1="39218" y1="11987" x2="39218" y2="11987"/>
                                <a14:foregroundMark x1="39218" y1="11987" x2="39218" y2="11987"/>
                                <a14:foregroundMark x1="39479" y1="13290" x2="39479" y2="13290"/>
                                <a14:foregroundMark x1="39479" y1="13290" x2="39479" y2="13290"/>
                                <a14:foregroundMark x1="32508" y1="17134" x2="32508" y2="17134"/>
                                <a14:foregroundMark x1="32508" y1="17134" x2="32508" y2="17134"/>
                                <a14:foregroundMark x1="64886" y1="37655" x2="64886" y2="37655"/>
                                <a14:foregroundMark x1="64625" y1="37655" x2="64625" y2="37655"/>
                                <a14:foregroundMark x1="60195" y1="36678" x2="60195" y2="36678"/>
                                <a14:foregroundMark x1="60195" y1="36547" x2="60195" y2="36547"/>
                                <a14:foregroundMark x1="60195" y1="36547" x2="60195" y2="36547"/>
                                <a14:foregroundMark x1="60195" y1="36547" x2="60195" y2="36547"/>
                                <a14:foregroundMark x1="60651" y1="36091" x2="60651" y2="36091"/>
                                <a14:foregroundMark x1="60651" y1="36091" x2="60651" y2="36091"/>
                                <a14:foregroundMark x1="60651" y1="35700" x2="60651" y2="35700"/>
                                <a14:foregroundMark x1="60651" y1="35700" x2="60651" y2="35700"/>
                                <a14:foregroundMark x1="47948" y1="36091" x2="47948" y2="36091"/>
                                <a14:foregroundMark x1="47948" y1="36091" x2="47948" y2="36091"/>
                                <a14:foregroundMark x1="42541" y1="35700" x2="42541" y2="35700"/>
                                <a14:foregroundMark x1="42541" y1="35700" x2="42541" y2="35700"/>
                                <a14:foregroundMark x1="41238" y1="35700" x2="41238" y2="35700"/>
                                <a14:foregroundMark x1="41238" y1="35635" x2="41238" y2="35635"/>
                                <a14:foregroundMark x1="48925" y1="34788" x2="48925" y2="34788"/>
                                <a14:foregroundMark x1="49055" y1="34788" x2="49055" y2="34788"/>
                                <a14:foregroundMark x1="49967" y1="34397" x2="49967" y2="34397"/>
                                <a14:foregroundMark x1="57655" y1="40195" x2="57655" y2="40195"/>
                                <a14:foregroundMark x1="57655" y1="40195" x2="57655" y2="40195"/>
                                <a14:foregroundMark x1="57329" y1="40782" x2="57329" y2="40782"/>
                                <a14:foregroundMark x1="57329" y1="40782" x2="57329" y2="40782"/>
                                <a14:foregroundMark x1="52769" y1="33550" x2="52769" y2="33550"/>
                                <a14:foregroundMark x1="52769" y1="33550" x2="52769" y2="33550"/>
                                <a14:foregroundMark x1="52899" y1="33225" x2="52899" y2="33225"/>
                                <a14:foregroundMark x1="52899" y1="33225" x2="52899" y2="33225"/>
                                <a14:foregroundMark x1="51075" y1="33225" x2="51075" y2="33225"/>
                                <a14:foregroundMark x1="51205" y1="33355" x2="51205" y2="33355"/>
                                <a14:foregroundMark x1="51336" y1="33355" x2="51336" y2="33355"/>
                                <a14:foregroundMark x1="51336" y1="33355" x2="51336" y2="33355"/>
                                <a14:foregroundMark x1="49251" y1="33225" x2="49251" y2="33225"/>
                                <a14:foregroundMark x1="49251" y1="33094" x2="49251" y2="33094"/>
                                <a14:foregroundMark x1="49251" y1="33550" x2="49251" y2="33550"/>
                                <a14:foregroundMark x1="49251" y1="33550" x2="49251" y2="33550"/>
                                <a14:foregroundMark x1="50358" y1="37264" x2="50358" y2="37264"/>
                                <a14:foregroundMark x1="50358" y1="37264" x2="50358" y2="37264"/>
                                <a14:foregroundMark x1="50619" y1="38111" x2="50619" y2="38111"/>
                                <a14:foregroundMark x1="50619" y1="38111" x2="50619" y2="38111"/>
                                <a14:foregroundMark x1="50619" y1="38111" x2="50619" y2="38111"/>
                                <a14:foregroundMark x1="50619" y1="38958" x2="50619" y2="38958"/>
                                <a14:foregroundMark x1="50619" y1="38958" x2="50619" y2="38958"/>
                                <a14:foregroundMark x1="51075" y1="38632" x2="51075" y2="38632"/>
                                <a14:foregroundMark x1="51075" y1="38632" x2="51075" y2="38632"/>
                                <a14:foregroundMark x1="51075" y1="38632" x2="51075" y2="38632"/>
                                <a14:foregroundMark x1="51922" y1="39674" x2="51922" y2="39674"/>
                                <a14:foregroundMark x1="51792" y1="39935" x2="51792" y2="39935"/>
                                <a14:foregroundMark x1="51661" y1="40521" x2="51661" y2="40521"/>
                              </a14:backgroundRemoval>
                            </a14:imgEffect>
                          </a14:imgLayer>
                        </a14:imgProps>
                      </a:ext>
                      <a:ext uri="{28A0092B-C50C-407E-A947-70E740481C1C}">
                        <a14:useLocalDpi xmlns:a14="http://schemas.microsoft.com/office/drawing/2010/main" val="0"/>
                      </a:ext>
                    </a:extLst>
                  </a:blip>
                  <a:srcRect l="1" r="-204" b="41548"/>
                  <a:stretch/>
                </pic:blipFill>
                <pic:spPr bwMode="auto">
                  <a:xfrm>
                    <a:off x="0" y="0"/>
                    <a:ext cx="2424430" cy="740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74D4"/>
    <w:multiLevelType w:val="multilevel"/>
    <w:tmpl w:val="6D608B8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CA4546F"/>
    <w:multiLevelType w:val="hybridMultilevel"/>
    <w:tmpl w:val="FE00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E362D0"/>
    <w:multiLevelType w:val="multilevel"/>
    <w:tmpl w:val="213664EA"/>
    <w:lvl w:ilvl="0">
      <w:start w:val="1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31846145">
    <w:abstractNumId w:val="2"/>
  </w:num>
  <w:num w:numId="2" w16cid:durableId="1656228407">
    <w:abstractNumId w:val="0"/>
  </w:num>
  <w:num w:numId="3" w16cid:durableId="1627349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20"/>
    <w:rsid w:val="0001764E"/>
    <w:rsid w:val="0002527E"/>
    <w:rsid w:val="00070A76"/>
    <w:rsid w:val="00072720"/>
    <w:rsid w:val="000938DD"/>
    <w:rsid w:val="000D2413"/>
    <w:rsid w:val="0017235E"/>
    <w:rsid w:val="001A38AA"/>
    <w:rsid w:val="00207A7C"/>
    <w:rsid w:val="002223B9"/>
    <w:rsid w:val="00262AF7"/>
    <w:rsid w:val="00264E24"/>
    <w:rsid w:val="002835F7"/>
    <w:rsid w:val="002A0F5A"/>
    <w:rsid w:val="002D36C8"/>
    <w:rsid w:val="0038395E"/>
    <w:rsid w:val="003A1E79"/>
    <w:rsid w:val="00447AEF"/>
    <w:rsid w:val="00470EF5"/>
    <w:rsid w:val="004E4821"/>
    <w:rsid w:val="0051174D"/>
    <w:rsid w:val="005164EB"/>
    <w:rsid w:val="00563853"/>
    <w:rsid w:val="005911C5"/>
    <w:rsid w:val="005A7802"/>
    <w:rsid w:val="005B5AB5"/>
    <w:rsid w:val="005C3434"/>
    <w:rsid w:val="005D39CF"/>
    <w:rsid w:val="006044BC"/>
    <w:rsid w:val="00614100"/>
    <w:rsid w:val="00627B5E"/>
    <w:rsid w:val="006427BE"/>
    <w:rsid w:val="00653319"/>
    <w:rsid w:val="007057EE"/>
    <w:rsid w:val="007316FE"/>
    <w:rsid w:val="00793506"/>
    <w:rsid w:val="007C0088"/>
    <w:rsid w:val="007F3DCB"/>
    <w:rsid w:val="008377D1"/>
    <w:rsid w:val="00845678"/>
    <w:rsid w:val="008B64BD"/>
    <w:rsid w:val="008D52A5"/>
    <w:rsid w:val="008E0779"/>
    <w:rsid w:val="00914582"/>
    <w:rsid w:val="00994F65"/>
    <w:rsid w:val="009B60D6"/>
    <w:rsid w:val="009F640C"/>
    <w:rsid w:val="00A22726"/>
    <w:rsid w:val="00A44324"/>
    <w:rsid w:val="00A462A1"/>
    <w:rsid w:val="00A509A5"/>
    <w:rsid w:val="00A50F65"/>
    <w:rsid w:val="00A57967"/>
    <w:rsid w:val="00A942A8"/>
    <w:rsid w:val="00AB4A4A"/>
    <w:rsid w:val="00AD7C6D"/>
    <w:rsid w:val="00B77F19"/>
    <w:rsid w:val="00BA5D95"/>
    <w:rsid w:val="00BB207C"/>
    <w:rsid w:val="00BC11E8"/>
    <w:rsid w:val="00BD1D51"/>
    <w:rsid w:val="00BD522B"/>
    <w:rsid w:val="00BF0E5C"/>
    <w:rsid w:val="00C02AFD"/>
    <w:rsid w:val="00C07FCF"/>
    <w:rsid w:val="00C17550"/>
    <w:rsid w:val="00C92512"/>
    <w:rsid w:val="00CC20BB"/>
    <w:rsid w:val="00D0686E"/>
    <w:rsid w:val="00D42BA1"/>
    <w:rsid w:val="00D73794"/>
    <w:rsid w:val="00D94BEA"/>
    <w:rsid w:val="00DD2AEC"/>
    <w:rsid w:val="00DF21E1"/>
    <w:rsid w:val="00DF28E8"/>
    <w:rsid w:val="00E16F52"/>
    <w:rsid w:val="00E607CC"/>
    <w:rsid w:val="00E83536"/>
    <w:rsid w:val="00F053A3"/>
    <w:rsid w:val="00F13530"/>
    <w:rsid w:val="00F455E9"/>
    <w:rsid w:val="00F5235E"/>
    <w:rsid w:val="00F7511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13D8D4"/>
  <w15:chartTrackingRefBased/>
  <w15:docId w15:val="{BAFD2472-0B95-BD48-B40E-731BFD2B2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link w:val="10"/>
    <w:uiPriority w:val="9"/>
    <w:qFormat/>
    <w:rsid w:val="00D42BA1"/>
    <w:pPr>
      <w:bidi w:val="0"/>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asicParagraph">
    <w:name w:val="[Basic Paragraph]"/>
    <w:basedOn w:val="a"/>
    <w:uiPriority w:val="99"/>
    <w:rsid w:val="00072720"/>
    <w:pPr>
      <w:autoSpaceDE w:val="0"/>
      <w:autoSpaceDN w:val="0"/>
      <w:adjustRightInd w:val="0"/>
      <w:spacing w:line="288" w:lineRule="auto"/>
      <w:textAlignment w:val="center"/>
    </w:pPr>
    <w:rPr>
      <w:rFonts w:ascii="Adobe" w:hAnsi="Adobe" w:cs="Adobe"/>
      <w:color w:val="000000"/>
    </w:rPr>
  </w:style>
  <w:style w:type="paragraph" w:styleId="a3">
    <w:name w:val="header"/>
    <w:basedOn w:val="a"/>
    <w:link w:val="a4"/>
    <w:uiPriority w:val="99"/>
    <w:unhideWhenUsed/>
    <w:rsid w:val="008377D1"/>
    <w:pPr>
      <w:tabs>
        <w:tab w:val="center" w:pos="4153"/>
        <w:tab w:val="right" w:pos="8306"/>
      </w:tabs>
    </w:pPr>
  </w:style>
  <w:style w:type="character" w:customStyle="1" w:styleId="a4">
    <w:name w:val="כותרת עליונה תו"/>
    <w:basedOn w:val="a0"/>
    <w:link w:val="a3"/>
    <w:uiPriority w:val="99"/>
    <w:rsid w:val="008377D1"/>
  </w:style>
  <w:style w:type="paragraph" w:styleId="a5">
    <w:name w:val="footer"/>
    <w:basedOn w:val="a"/>
    <w:link w:val="a6"/>
    <w:uiPriority w:val="99"/>
    <w:unhideWhenUsed/>
    <w:rsid w:val="008377D1"/>
    <w:pPr>
      <w:tabs>
        <w:tab w:val="center" w:pos="4153"/>
        <w:tab w:val="right" w:pos="8306"/>
      </w:tabs>
    </w:pPr>
  </w:style>
  <w:style w:type="character" w:customStyle="1" w:styleId="a6">
    <w:name w:val="כותרת תחתונה תו"/>
    <w:basedOn w:val="a0"/>
    <w:link w:val="a5"/>
    <w:uiPriority w:val="99"/>
    <w:rsid w:val="008377D1"/>
  </w:style>
  <w:style w:type="character" w:customStyle="1" w:styleId="10">
    <w:name w:val="כותרת 1 תו"/>
    <w:basedOn w:val="a0"/>
    <w:link w:val="1"/>
    <w:uiPriority w:val="9"/>
    <w:rsid w:val="00D42BA1"/>
    <w:rPr>
      <w:rFonts w:ascii="Times New Roman" w:eastAsia="Times New Roman" w:hAnsi="Times New Roman" w:cs="Times New Roman"/>
      <w:b/>
      <w:bCs/>
      <w:kern w:val="36"/>
      <w:sz w:val="48"/>
      <w:szCs w:val="48"/>
    </w:rPr>
  </w:style>
  <w:style w:type="paragraph" w:styleId="NormalWeb">
    <w:name w:val="Normal (Web)"/>
    <w:basedOn w:val="a"/>
    <w:uiPriority w:val="99"/>
    <w:semiHidden/>
    <w:unhideWhenUsed/>
    <w:rsid w:val="00D42BA1"/>
    <w:pPr>
      <w:bidi w:val="0"/>
      <w:spacing w:before="100" w:beforeAutospacing="1" w:after="100" w:afterAutospacing="1"/>
    </w:pPr>
    <w:rPr>
      <w:rFonts w:ascii="Times New Roman" w:eastAsia="Times New Roman" w:hAnsi="Times New Roman" w:cs="Times New Roman"/>
    </w:rPr>
  </w:style>
  <w:style w:type="character" w:styleId="a7">
    <w:name w:val="Strong"/>
    <w:basedOn w:val="a0"/>
    <w:uiPriority w:val="22"/>
    <w:qFormat/>
    <w:rsid w:val="00D42BA1"/>
    <w:rPr>
      <w:b/>
      <w:bCs/>
    </w:rPr>
  </w:style>
  <w:style w:type="paragraph" w:styleId="a8">
    <w:name w:val="List Paragraph"/>
    <w:basedOn w:val="a"/>
    <w:uiPriority w:val="34"/>
    <w:qFormat/>
    <w:rsid w:val="007057EE"/>
    <w:pPr>
      <w:spacing w:after="200" w:line="276" w:lineRule="auto"/>
      <w:ind w:left="720"/>
      <w:contextualSpacing/>
    </w:pPr>
    <w:rPr>
      <w:rFonts w:ascii="Calibri" w:eastAsia="Calibri" w:hAnsi="Calibri" w:cs="Arial"/>
      <w:sz w:val="22"/>
      <w:szCs w:val="22"/>
    </w:rPr>
  </w:style>
  <w:style w:type="character" w:styleId="Hyperlink">
    <w:name w:val="Hyperlink"/>
    <w:basedOn w:val="a0"/>
    <w:uiPriority w:val="99"/>
    <w:unhideWhenUsed/>
    <w:rsid w:val="007057E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2955721">
      <w:bodyDiv w:val="1"/>
      <w:marLeft w:val="0"/>
      <w:marRight w:val="0"/>
      <w:marTop w:val="0"/>
      <w:marBottom w:val="0"/>
      <w:divBdr>
        <w:top w:val="none" w:sz="0" w:space="0" w:color="auto"/>
        <w:left w:val="none" w:sz="0" w:space="0" w:color="auto"/>
        <w:bottom w:val="none" w:sz="0" w:space="0" w:color="auto"/>
        <w:right w:val="none" w:sz="0" w:space="0" w:color="auto"/>
      </w:divBdr>
      <w:divsChild>
        <w:div w:id="2064018566">
          <w:marLeft w:val="0"/>
          <w:marRight w:val="0"/>
          <w:marTop w:val="0"/>
          <w:marBottom w:val="0"/>
          <w:divBdr>
            <w:top w:val="none" w:sz="0" w:space="0" w:color="auto"/>
            <w:left w:val="none" w:sz="0" w:space="0" w:color="auto"/>
            <w:bottom w:val="none" w:sz="0" w:space="0" w:color="auto"/>
            <w:right w:val="none" w:sz="0" w:space="0" w:color="auto"/>
          </w:divBdr>
          <w:divsChild>
            <w:div w:id="961039161">
              <w:marLeft w:val="0"/>
              <w:marRight w:val="0"/>
              <w:marTop w:val="0"/>
              <w:marBottom w:val="0"/>
              <w:divBdr>
                <w:top w:val="none" w:sz="0" w:space="0" w:color="auto"/>
                <w:left w:val="none" w:sz="0" w:space="0" w:color="auto"/>
                <w:bottom w:val="none" w:sz="0" w:space="0" w:color="auto"/>
                <w:right w:val="none" w:sz="0" w:space="0" w:color="auto"/>
              </w:divBdr>
              <w:divsChild>
                <w:div w:id="128862338">
                  <w:marLeft w:val="0"/>
                  <w:marRight w:val="0"/>
                  <w:marTop w:val="0"/>
                  <w:marBottom w:val="0"/>
                  <w:divBdr>
                    <w:top w:val="none" w:sz="0" w:space="0" w:color="auto"/>
                    <w:left w:val="none" w:sz="0" w:space="0" w:color="auto"/>
                    <w:bottom w:val="none" w:sz="0" w:space="0" w:color="auto"/>
                    <w:right w:val="none" w:sz="0" w:space="0" w:color="auto"/>
                  </w:divBdr>
                  <w:divsChild>
                    <w:div w:id="1735424983">
                      <w:marLeft w:val="0"/>
                      <w:marRight w:val="0"/>
                      <w:marTop w:val="0"/>
                      <w:marBottom w:val="0"/>
                      <w:divBdr>
                        <w:top w:val="none" w:sz="0" w:space="0" w:color="auto"/>
                        <w:left w:val="none" w:sz="0" w:space="0" w:color="auto"/>
                        <w:bottom w:val="none" w:sz="0" w:space="0" w:color="auto"/>
                        <w:right w:val="none" w:sz="0" w:space="0" w:color="auto"/>
                      </w:divBdr>
                      <w:divsChild>
                        <w:div w:id="1561013097">
                          <w:marLeft w:val="0"/>
                          <w:marRight w:val="0"/>
                          <w:marTop w:val="0"/>
                          <w:marBottom w:val="0"/>
                          <w:divBdr>
                            <w:top w:val="none" w:sz="0" w:space="0" w:color="auto"/>
                            <w:left w:val="none" w:sz="0" w:space="0" w:color="auto"/>
                            <w:bottom w:val="none" w:sz="0" w:space="0" w:color="auto"/>
                            <w:right w:val="none" w:sz="0" w:space="0" w:color="auto"/>
                          </w:divBdr>
                          <w:divsChild>
                            <w:div w:id="2063558535">
                              <w:marLeft w:val="0"/>
                              <w:marRight w:val="0"/>
                              <w:marTop w:val="0"/>
                              <w:marBottom w:val="0"/>
                              <w:divBdr>
                                <w:top w:val="none" w:sz="0" w:space="0" w:color="auto"/>
                                <w:left w:val="none" w:sz="0" w:space="0" w:color="auto"/>
                                <w:bottom w:val="none" w:sz="0" w:space="0" w:color="auto"/>
                                <w:right w:val="none" w:sz="0" w:space="0" w:color="auto"/>
                              </w:divBdr>
                              <w:divsChild>
                                <w:div w:id="1972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91A5E-34E4-4889-B7AE-A66C41922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1956</Words>
  <Characters>9784</Characters>
  <Application>Microsoft Office Word</Application>
  <DocSecurity>0</DocSecurity>
  <Lines>81</Lines>
  <Paragraphs>23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מיכל פרי</dc:creator>
  <cp:keywords/>
  <dc:description/>
  <cp:lastModifiedBy>Shahar Erez</cp:lastModifiedBy>
  <cp:revision>2</cp:revision>
  <cp:lastPrinted>2022-05-31T12:40:00Z</cp:lastPrinted>
  <dcterms:created xsi:type="dcterms:W3CDTF">2023-05-10T10:09:00Z</dcterms:created>
  <dcterms:modified xsi:type="dcterms:W3CDTF">2023-05-10T10:09:00Z</dcterms:modified>
</cp:coreProperties>
</file>