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C002" w14:textId="386F0926" w:rsidR="00A74113" w:rsidRPr="001029F2" w:rsidRDefault="00A74113" w:rsidP="001029F2">
      <w:pPr>
        <w:spacing w:after="240" w:line="360" w:lineRule="auto"/>
        <w:jc w:val="center"/>
        <w:rPr>
          <w:rFonts w:ascii="David" w:hAnsi="David" w:cs="David"/>
          <w:b/>
          <w:bCs/>
          <w:sz w:val="28"/>
          <w:szCs w:val="28"/>
          <w:rtl/>
        </w:rPr>
      </w:pPr>
      <w:r w:rsidRPr="001029F2">
        <w:rPr>
          <w:rFonts w:ascii="David" w:hAnsi="David" w:cs="David"/>
          <w:b/>
          <w:bCs/>
          <w:sz w:val="28"/>
          <w:szCs w:val="28"/>
          <w:rtl/>
        </w:rPr>
        <w:t xml:space="preserve">שנת שירות </w:t>
      </w:r>
      <w:r w:rsidR="001029F2" w:rsidRPr="001029F2">
        <w:rPr>
          <w:rFonts w:ascii="David" w:hAnsi="David" w:cs="David" w:hint="cs"/>
          <w:b/>
          <w:bCs/>
          <w:sz w:val="28"/>
          <w:szCs w:val="28"/>
          <w:rtl/>
        </w:rPr>
        <w:t xml:space="preserve">קומונה שותפה- </w:t>
      </w:r>
      <w:r w:rsidRPr="001029F2">
        <w:rPr>
          <w:rFonts w:ascii="David" w:hAnsi="David" w:cs="David"/>
          <w:sz w:val="28"/>
          <w:szCs w:val="28"/>
          <w:rtl/>
        </w:rPr>
        <w:t xml:space="preserve"> מסמך מנחה </w:t>
      </w:r>
      <w:proofErr w:type="spellStart"/>
      <w:r w:rsidRPr="001029F2">
        <w:rPr>
          <w:rFonts w:ascii="David" w:hAnsi="David" w:cs="David"/>
          <w:sz w:val="28"/>
          <w:szCs w:val="28"/>
          <w:rtl/>
        </w:rPr>
        <w:t>למרכז.ת</w:t>
      </w:r>
      <w:proofErr w:type="spellEnd"/>
      <w:r w:rsidRPr="001029F2">
        <w:rPr>
          <w:rFonts w:ascii="David" w:hAnsi="David" w:cs="David"/>
          <w:sz w:val="28"/>
          <w:szCs w:val="28"/>
          <w:rtl/>
        </w:rPr>
        <w:t xml:space="preserve"> השבט</w:t>
      </w:r>
    </w:p>
    <w:p w14:paraId="0E300938" w14:textId="4B19CA45" w:rsidR="00A74113" w:rsidRPr="001029F2" w:rsidRDefault="00A74113" w:rsidP="001029F2">
      <w:pPr>
        <w:shd w:val="clear" w:color="auto" w:fill="FFFFFF"/>
        <w:spacing w:after="240" w:line="360" w:lineRule="auto"/>
        <w:jc w:val="center"/>
        <w:rPr>
          <w:rFonts w:ascii="David" w:eastAsia="Times New Roman" w:hAnsi="David" w:cs="David"/>
          <w:b/>
          <w:bCs/>
          <w:rtl/>
        </w:rPr>
      </w:pPr>
      <w:r w:rsidRPr="001029F2">
        <w:rPr>
          <w:rFonts w:ascii="David" w:eastAsia="Times New Roman" w:hAnsi="David" w:cs="David"/>
          <w:b/>
          <w:bCs/>
          <w:i/>
          <w:iCs/>
          <w:bdr w:val="none" w:sz="0" w:space="0" w:color="auto" w:frame="1"/>
        </w:rPr>
        <w:t>"</w:t>
      </w:r>
      <w:r w:rsidRPr="001029F2">
        <w:rPr>
          <w:rFonts w:ascii="David" w:eastAsia="Times New Roman" w:hAnsi="David" w:cs="David"/>
          <w:b/>
          <w:bCs/>
          <w:i/>
          <w:iCs/>
          <w:bdr w:val="none" w:sz="0" w:space="0" w:color="auto" w:frame="1"/>
          <w:rtl/>
        </w:rPr>
        <w:t>תנועת הצופים "תגדל" דור של חברים שרוצים ומסוגלים להנהיג, להוביל, לחנך ולהיות חלק מקבוצה שמכילה מגוון אוכלוסיות, מתוך הבנה כי שונות מקדמת את החברה</w:t>
      </w:r>
      <w:r w:rsidRPr="001029F2">
        <w:rPr>
          <w:rFonts w:ascii="David" w:eastAsia="Times New Roman" w:hAnsi="David" w:cs="David"/>
          <w:b/>
          <w:bCs/>
          <w:i/>
          <w:iCs/>
          <w:bdr w:val="none" w:sz="0" w:space="0" w:color="auto" w:frame="1"/>
        </w:rPr>
        <w:t>.</w:t>
      </w:r>
      <w:r w:rsidR="001029F2">
        <w:rPr>
          <w:rFonts w:ascii="David" w:eastAsia="Times New Roman" w:hAnsi="David" w:cs="David" w:hint="cs"/>
          <w:b/>
          <w:bCs/>
          <w:rtl/>
        </w:rPr>
        <w:t xml:space="preserve"> </w:t>
      </w:r>
      <w:r w:rsidR="001029F2">
        <w:rPr>
          <w:rFonts w:ascii="David" w:eastAsia="Times New Roman" w:hAnsi="David" w:cs="David" w:hint="cs"/>
          <w:b/>
          <w:bCs/>
          <w:i/>
          <w:iCs/>
          <w:rtl/>
        </w:rPr>
        <w:t xml:space="preserve"> </w:t>
      </w:r>
      <w:r w:rsidRPr="001029F2">
        <w:rPr>
          <w:rFonts w:ascii="David" w:eastAsia="Times New Roman" w:hAnsi="David" w:cs="David"/>
          <w:b/>
          <w:bCs/>
          <w:i/>
          <w:iCs/>
          <w:rtl/>
        </w:rPr>
        <w:t xml:space="preserve">תנועת הצופים יוצרת מגוון חוויות צופיות נגישות שונות, אך שוות בערכן, המאפשרות בחירה אמיתית למשתתפים, על פי יכולותיהם, צרכיהם ורצונם." (מתוך </w:t>
      </w:r>
      <w:proofErr w:type="spellStart"/>
      <w:r w:rsidRPr="001029F2">
        <w:rPr>
          <w:rFonts w:ascii="David" w:eastAsia="Times New Roman" w:hAnsi="David" w:cs="David"/>
          <w:b/>
          <w:bCs/>
          <w:i/>
          <w:iCs/>
          <w:rtl/>
        </w:rPr>
        <w:t>חזון</w:t>
      </w:r>
      <w:proofErr w:type="spellEnd"/>
      <w:r w:rsidRPr="001029F2">
        <w:rPr>
          <w:rFonts w:ascii="David" w:eastAsia="Times New Roman" w:hAnsi="David" w:cs="David"/>
          <w:b/>
          <w:bCs/>
          <w:i/>
          <w:iCs/>
          <w:rtl/>
        </w:rPr>
        <w:t xml:space="preserve"> יחידת צופים לכל)</w:t>
      </w:r>
      <w:r w:rsidRPr="001029F2">
        <w:rPr>
          <w:rFonts w:ascii="David" w:eastAsia="Times New Roman" w:hAnsi="David" w:cs="David"/>
          <w:b/>
          <w:bCs/>
          <w:i/>
          <w:iCs/>
        </w:rPr>
        <w:t>.</w:t>
      </w:r>
    </w:p>
    <w:p w14:paraId="63DE6D01" w14:textId="4963844E" w:rsidR="00A74113" w:rsidRPr="001029F2" w:rsidRDefault="001029F2" w:rsidP="001029F2">
      <w:pPr>
        <w:pStyle w:val="a9"/>
        <w:shd w:val="clear" w:color="auto" w:fill="FFFFFF"/>
        <w:tabs>
          <w:tab w:val="left" w:pos="142"/>
        </w:tabs>
        <w:bidi/>
        <w:spacing w:before="0" w:beforeAutospacing="0" w:after="240" w:afterAutospacing="0" w:line="360" w:lineRule="auto"/>
        <w:jc w:val="both"/>
        <w:textAlignment w:val="baseline"/>
        <w:rPr>
          <w:rFonts w:ascii="David" w:hAnsi="David" w:cs="David"/>
          <w:color w:val="201F1E"/>
          <w:bdr w:val="none" w:sz="0" w:space="0" w:color="auto" w:frame="1"/>
          <w:rtl/>
        </w:rPr>
      </w:pPr>
      <w:r>
        <w:rPr>
          <w:rFonts w:ascii="David" w:hAnsi="David" w:cs="David" w:hint="cs"/>
          <w:color w:val="000000"/>
          <w:bdr w:val="none" w:sz="0" w:space="0" w:color="auto" w:frame="1"/>
          <w:rtl/>
        </w:rPr>
        <w:t>'</w:t>
      </w:r>
      <w:r w:rsidR="00A74113" w:rsidRPr="001029F2">
        <w:rPr>
          <w:rFonts w:ascii="David" w:hAnsi="David" w:cs="David"/>
          <w:color w:val="000000"/>
          <w:bdr w:val="none" w:sz="0" w:space="0" w:color="auto" w:frame="1"/>
          <w:rtl/>
        </w:rPr>
        <w:t>קומונות שותפות</w:t>
      </w:r>
      <w:r>
        <w:rPr>
          <w:rFonts w:ascii="David" w:hAnsi="David" w:cs="David" w:hint="cs"/>
          <w:color w:val="000000"/>
          <w:bdr w:val="none" w:sz="0" w:space="0" w:color="auto" w:frame="1"/>
          <w:rtl/>
        </w:rPr>
        <w:t>'</w:t>
      </w:r>
      <w:r w:rsidR="00A74113" w:rsidRPr="001029F2">
        <w:rPr>
          <w:rFonts w:ascii="David" w:hAnsi="David" w:cs="David"/>
          <w:color w:val="000000"/>
          <w:bdr w:val="none" w:sz="0" w:space="0" w:color="auto" w:frame="1"/>
          <w:rtl/>
        </w:rPr>
        <w:t>, הינן קומונות בהן משתלבים/</w:t>
      </w:r>
      <w:proofErr w:type="spellStart"/>
      <w:r w:rsidR="00A74113" w:rsidRPr="001029F2">
        <w:rPr>
          <w:rFonts w:ascii="David" w:hAnsi="David" w:cs="David"/>
          <w:color w:val="000000"/>
          <w:bdr w:val="none" w:sz="0" w:space="0" w:color="auto" w:frame="1"/>
          <w:rtl/>
        </w:rPr>
        <w:t>ות</w:t>
      </w:r>
      <w:proofErr w:type="spellEnd"/>
      <w:r w:rsidR="00A74113" w:rsidRPr="001029F2">
        <w:rPr>
          <w:rFonts w:ascii="David" w:hAnsi="David" w:cs="David"/>
          <w:color w:val="000000"/>
          <w:bdr w:val="none" w:sz="0" w:space="0" w:color="auto" w:frame="1"/>
          <w:rtl/>
        </w:rPr>
        <w:t xml:space="preserve"> חברי </w:t>
      </w:r>
      <w:proofErr w:type="spellStart"/>
      <w:r w:rsidR="00A74113" w:rsidRPr="001029F2">
        <w:rPr>
          <w:rFonts w:ascii="David" w:hAnsi="David" w:cs="David"/>
          <w:color w:val="000000"/>
          <w:bdr w:val="none" w:sz="0" w:space="0" w:color="auto" w:frame="1"/>
          <w:rtl/>
        </w:rPr>
        <w:t>ש"ש</w:t>
      </w:r>
      <w:proofErr w:type="spellEnd"/>
      <w:r w:rsidR="00A74113" w:rsidRPr="001029F2">
        <w:rPr>
          <w:rFonts w:ascii="David" w:hAnsi="David" w:cs="David"/>
          <w:color w:val="000000"/>
          <w:bdr w:val="none" w:sz="0" w:space="0" w:color="auto" w:frame="1"/>
          <w:rtl/>
        </w:rPr>
        <w:t xml:space="preserve"> עם ובלי מגבלה, המוציאים לפועל את המשימה של הגרעין ביישוב/שכונה בה הם משובצים. </w:t>
      </w:r>
    </w:p>
    <w:p w14:paraId="5009D024" w14:textId="37787C36" w:rsidR="00A74113" w:rsidRPr="001029F2" w:rsidRDefault="00A74113" w:rsidP="001029F2">
      <w:pPr>
        <w:shd w:val="clear" w:color="auto" w:fill="FFFFFF"/>
        <w:spacing w:after="240" w:line="360" w:lineRule="auto"/>
        <w:jc w:val="both"/>
        <w:textAlignment w:val="baseline"/>
        <w:rPr>
          <w:rFonts w:ascii="David" w:eastAsia="Times New Roman" w:hAnsi="David" w:cs="David"/>
          <w:color w:val="201F1E"/>
        </w:rPr>
      </w:pPr>
      <w:r w:rsidRPr="001029F2">
        <w:rPr>
          <w:rFonts w:ascii="David" w:eastAsia="Times New Roman" w:hAnsi="David" w:cs="David"/>
          <w:color w:val="201F1E"/>
          <w:bdr w:val="none" w:sz="0" w:space="0" w:color="auto" w:frame="1"/>
          <w:rtl/>
        </w:rPr>
        <w:t xml:space="preserve">חשוב להכיר את העובדה כי מסלול זה אינו נפרד </w:t>
      </w:r>
      <w:proofErr w:type="spellStart"/>
      <w:r w:rsidRPr="001029F2">
        <w:rPr>
          <w:rFonts w:ascii="David" w:eastAsia="Times New Roman" w:hAnsi="David" w:cs="David"/>
          <w:color w:val="201F1E"/>
          <w:bdr w:val="none" w:sz="0" w:space="0" w:color="auto" w:frame="1"/>
          <w:rtl/>
        </w:rPr>
        <w:t>מש"ש</w:t>
      </w:r>
      <w:proofErr w:type="spellEnd"/>
      <w:r w:rsidRPr="001029F2">
        <w:rPr>
          <w:rFonts w:ascii="David" w:eastAsia="Times New Roman" w:hAnsi="David" w:cs="David"/>
          <w:color w:val="201F1E"/>
          <w:bdr w:val="none" w:sz="0" w:space="0" w:color="auto" w:frame="1"/>
          <w:rtl/>
        </w:rPr>
        <w:t xml:space="preserve"> של </w:t>
      </w:r>
      <w:r w:rsidR="003510D0" w:rsidRPr="001029F2">
        <w:rPr>
          <w:rFonts w:ascii="David" w:eastAsia="Times New Roman" w:hAnsi="David" w:cs="David"/>
          <w:color w:val="201F1E"/>
          <w:bdr w:val="none" w:sz="0" w:space="0" w:color="auto" w:frame="1"/>
          <w:rtl/>
        </w:rPr>
        <w:t>תנועת הצופים</w:t>
      </w:r>
      <w:r w:rsidR="001029F2">
        <w:rPr>
          <w:rFonts w:ascii="David" w:eastAsia="Times New Roman" w:hAnsi="David" w:cs="David" w:hint="cs"/>
          <w:color w:val="201F1E"/>
          <w:bdr w:val="none" w:sz="0" w:space="0" w:color="auto" w:frame="1"/>
          <w:rtl/>
        </w:rPr>
        <w:t xml:space="preserve">. </w:t>
      </w:r>
      <w:r w:rsidRPr="001029F2">
        <w:rPr>
          <w:rFonts w:ascii="David" w:eastAsia="Times New Roman" w:hAnsi="David" w:cs="David"/>
          <w:color w:val="201F1E"/>
          <w:bdr w:val="none" w:sz="0" w:space="0" w:color="auto" w:frame="1"/>
          <w:rtl/>
        </w:rPr>
        <w:t>השמיניסטים/</w:t>
      </w:r>
      <w:proofErr w:type="spellStart"/>
      <w:r w:rsidRPr="001029F2">
        <w:rPr>
          <w:rFonts w:ascii="David" w:eastAsia="Times New Roman" w:hAnsi="David" w:cs="David"/>
          <w:color w:val="201F1E"/>
          <w:bdr w:val="none" w:sz="0" w:space="0" w:color="auto" w:frame="1"/>
          <w:rtl/>
        </w:rPr>
        <w:t>ות</w:t>
      </w:r>
      <w:proofErr w:type="spellEnd"/>
      <w:r w:rsidRPr="001029F2">
        <w:rPr>
          <w:rFonts w:ascii="David" w:eastAsia="Times New Roman" w:hAnsi="David" w:cs="David"/>
          <w:color w:val="201F1E"/>
          <w:bdr w:val="none" w:sz="0" w:space="0" w:color="auto" w:frame="1"/>
          <w:rtl/>
        </w:rPr>
        <w:t xml:space="preserve"> שיתקבלו לש"ש זו ישתבצו לקומונות ברחבי הארץ, בה כלל חברי הקומונה הצהירו כי הם מעוניינים/</w:t>
      </w:r>
      <w:proofErr w:type="spellStart"/>
      <w:r w:rsidRPr="001029F2">
        <w:rPr>
          <w:rFonts w:ascii="David" w:eastAsia="Times New Roman" w:hAnsi="David" w:cs="David"/>
          <w:color w:val="201F1E"/>
          <w:bdr w:val="none" w:sz="0" w:space="0" w:color="auto" w:frame="1"/>
          <w:rtl/>
        </w:rPr>
        <w:t>ות</w:t>
      </w:r>
      <w:proofErr w:type="spellEnd"/>
      <w:r w:rsidRPr="001029F2">
        <w:rPr>
          <w:rFonts w:ascii="David" w:eastAsia="Times New Roman" w:hAnsi="David" w:cs="David"/>
          <w:color w:val="201F1E"/>
          <w:bdr w:val="none" w:sz="0" w:space="0" w:color="auto" w:frame="1"/>
          <w:rtl/>
        </w:rPr>
        <w:t xml:space="preserve"> להיות בקומונה שותפה. הייחוד של התהליך המכין ושנת השירות עצמה במסלול זה היא שהיא מותאמת יותר לצרכי החניך/ה, בליווי צמוד יותר של רכז/ת הגשמה ורכז/ת צופים לכל בהנהגה, אשר מנסה לייצר קרקע מתאימה שתיתן את המענה לצרכים של כלל חברי הקומונה, על מנת להצליח במשימה המשותפת ולקיים חיי קומונה טובים ופורים</w:t>
      </w:r>
      <w:r w:rsidRPr="001029F2">
        <w:rPr>
          <w:rFonts w:ascii="David" w:eastAsia="Times New Roman" w:hAnsi="David" w:cs="David"/>
          <w:color w:val="201F1E"/>
          <w:bdr w:val="none" w:sz="0" w:space="0" w:color="auto" w:frame="1"/>
        </w:rPr>
        <w:t>.</w:t>
      </w:r>
    </w:p>
    <w:p w14:paraId="2382C780" w14:textId="77777777" w:rsidR="00A74113" w:rsidRPr="001029F2" w:rsidRDefault="00A74113" w:rsidP="001029F2">
      <w:pPr>
        <w:shd w:val="clear" w:color="auto" w:fill="FFFFFF"/>
        <w:spacing w:after="240" w:line="360" w:lineRule="auto"/>
        <w:jc w:val="both"/>
        <w:textAlignment w:val="baseline"/>
        <w:rPr>
          <w:rFonts w:ascii="David" w:eastAsia="Times New Roman" w:hAnsi="David" w:cs="David"/>
          <w:color w:val="201F1E"/>
          <w:u w:val="single"/>
        </w:rPr>
      </w:pPr>
      <w:r w:rsidRPr="001029F2">
        <w:rPr>
          <w:rFonts w:ascii="David" w:eastAsia="Times New Roman" w:hAnsi="David" w:cs="David"/>
          <w:color w:val="000000"/>
          <w:u w:val="single"/>
          <w:bdr w:val="none" w:sz="0" w:space="0" w:color="auto" w:frame="1"/>
          <w:rtl/>
        </w:rPr>
        <w:t>על כן כמה דברים חשובים שצריכים להתקיים ברמה השבטית עם פתיחת תהליך המיון ליציאה לש"ש</w:t>
      </w:r>
    </w:p>
    <w:p w14:paraId="6B2C4BD8" w14:textId="165FD92F" w:rsidR="00A74113" w:rsidRPr="001029F2" w:rsidRDefault="00A74113" w:rsidP="001029F2">
      <w:pPr>
        <w:numPr>
          <w:ilvl w:val="0"/>
          <w:numId w:val="10"/>
        </w:numPr>
        <w:shd w:val="clear" w:color="auto" w:fill="FFFFFF"/>
        <w:spacing w:after="240" w:line="360" w:lineRule="auto"/>
        <w:jc w:val="both"/>
        <w:textAlignment w:val="baseline"/>
        <w:rPr>
          <w:rFonts w:ascii="David" w:eastAsia="Times New Roman" w:hAnsi="David" w:cs="David"/>
          <w:b/>
          <w:bCs/>
          <w:color w:val="201F1E"/>
        </w:rPr>
      </w:pPr>
      <w:r w:rsidRPr="001029F2">
        <w:rPr>
          <w:rFonts w:ascii="David" w:hAnsi="David" w:cs="David"/>
          <w:b/>
          <w:bCs/>
          <w:color w:val="000000"/>
          <w:bdr w:val="none" w:sz="0" w:space="0" w:color="auto" w:frame="1"/>
          <w:rtl/>
        </w:rPr>
        <w:t>ההרשמה לתהליך היציאה לשנת שירות תיסגר בתאריך ה-</w:t>
      </w:r>
      <w:r w:rsidR="001029F2">
        <w:rPr>
          <w:rFonts w:ascii="David" w:hAnsi="David" w:cs="David" w:hint="cs"/>
          <w:b/>
          <w:bCs/>
          <w:color w:val="000000"/>
          <w:bdr w:val="none" w:sz="0" w:space="0" w:color="auto" w:frame="1"/>
          <w:rtl/>
        </w:rPr>
        <w:t xml:space="preserve">15/11/22 - </w:t>
      </w:r>
      <w:r w:rsidRPr="001029F2">
        <w:rPr>
          <w:rFonts w:ascii="David" w:hAnsi="David" w:cs="David"/>
          <w:color w:val="000000"/>
          <w:bdr w:val="none" w:sz="0" w:space="0" w:color="auto" w:frame="1"/>
          <w:rtl/>
        </w:rPr>
        <w:t xml:space="preserve">המשמעות היא שבטווח זמן זה יש לאתר את </w:t>
      </w:r>
      <w:proofErr w:type="spellStart"/>
      <w:r w:rsidRPr="001029F2">
        <w:rPr>
          <w:rFonts w:ascii="David" w:hAnsi="David" w:cs="David"/>
          <w:color w:val="000000"/>
          <w:bdr w:val="none" w:sz="0" w:space="0" w:color="auto" w:frame="1"/>
          <w:rtl/>
        </w:rPr>
        <w:t>השמיניסטים.יות</w:t>
      </w:r>
      <w:proofErr w:type="spellEnd"/>
      <w:r w:rsidRPr="001029F2">
        <w:rPr>
          <w:rFonts w:ascii="David" w:hAnsi="David" w:cs="David"/>
          <w:color w:val="000000"/>
          <w:bdr w:val="none" w:sz="0" w:space="0" w:color="auto" w:frame="1"/>
          <w:rtl/>
        </w:rPr>
        <w:t xml:space="preserve"> הפוטנציאלים/</w:t>
      </w:r>
      <w:proofErr w:type="spellStart"/>
      <w:r w:rsidRPr="001029F2">
        <w:rPr>
          <w:rFonts w:ascii="David" w:hAnsi="David" w:cs="David"/>
          <w:color w:val="000000"/>
          <w:bdr w:val="none" w:sz="0" w:space="0" w:color="auto" w:frame="1"/>
          <w:rtl/>
        </w:rPr>
        <w:t>יות</w:t>
      </w:r>
      <w:proofErr w:type="spellEnd"/>
      <w:r w:rsidRPr="001029F2">
        <w:rPr>
          <w:rFonts w:ascii="David" w:hAnsi="David" w:cs="David"/>
          <w:color w:val="000000"/>
          <w:bdr w:val="none" w:sz="0" w:space="0" w:color="auto" w:frame="1"/>
          <w:rtl/>
        </w:rPr>
        <w:t xml:space="preserve"> לשנת שירות שותפה, לפנות אליהם/ן, להסביר על שנת השירות, ולהציע להתמיין במסלול (רבים מהמשתלבים ומשתלבות עדיין לא מכירים את המסלול ולא מודעים בכלל לאפשרות שיש להם לצאת לשנת שירות). </w:t>
      </w:r>
      <w:r w:rsidR="001029F2">
        <w:rPr>
          <w:rFonts w:ascii="David" w:hAnsi="David" w:cs="David" w:hint="cs"/>
          <w:color w:val="000000"/>
          <w:bdr w:val="none" w:sz="0" w:space="0" w:color="auto" w:frame="1"/>
          <w:rtl/>
        </w:rPr>
        <w:t xml:space="preserve"> </w:t>
      </w:r>
      <w:r w:rsidRPr="001029F2">
        <w:rPr>
          <w:rFonts w:ascii="David" w:hAnsi="David" w:cs="David"/>
          <w:color w:val="000000"/>
          <w:bdr w:val="none" w:sz="0" w:space="0" w:color="auto" w:frame="1"/>
          <w:rtl/>
        </w:rPr>
        <w:t>כמו כן חשוב גם לדבר עם ההורים ולהכיר להם את האפשרות. ההורים הם שותפים משמעותיים ויכולים לסייע לכם/ן ולשמיניסטים/</w:t>
      </w:r>
      <w:proofErr w:type="spellStart"/>
      <w:r w:rsidRPr="001029F2">
        <w:rPr>
          <w:rFonts w:ascii="David" w:hAnsi="David" w:cs="David"/>
          <w:color w:val="000000"/>
          <w:bdr w:val="none" w:sz="0" w:space="0" w:color="auto" w:frame="1"/>
          <w:rtl/>
        </w:rPr>
        <w:t>ות</w:t>
      </w:r>
      <w:proofErr w:type="spellEnd"/>
      <w:r w:rsidRPr="001029F2">
        <w:rPr>
          <w:rFonts w:ascii="David" w:hAnsi="David" w:cs="David"/>
          <w:color w:val="000000"/>
          <w:bdr w:val="none" w:sz="0" w:space="0" w:color="auto" w:frame="1"/>
          <w:rtl/>
        </w:rPr>
        <w:t xml:space="preserve"> לקבל החלטה טובה, וגם להעביר את המידע לילדיהם/ן ולספק לכן/ם מידע שחשוב שתכירו</w:t>
      </w:r>
      <w:r w:rsidRPr="001029F2">
        <w:rPr>
          <w:rFonts w:ascii="David" w:hAnsi="David" w:cs="David"/>
          <w:color w:val="000000"/>
          <w:bdr w:val="none" w:sz="0" w:space="0" w:color="auto" w:frame="1"/>
        </w:rPr>
        <w:t>. </w:t>
      </w:r>
      <w:r w:rsidR="001029F2">
        <w:rPr>
          <w:rFonts w:ascii="David" w:hAnsi="David" w:cs="David" w:hint="cs"/>
          <w:color w:val="000000"/>
          <w:bdr w:val="none" w:sz="0" w:space="0" w:color="auto" w:frame="1"/>
          <w:rtl/>
        </w:rPr>
        <w:t xml:space="preserve"> </w:t>
      </w:r>
      <w:r w:rsidRPr="001029F2">
        <w:rPr>
          <w:rFonts w:ascii="David" w:hAnsi="David" w:cs="David"/>
          <w:color w:val="000000"/>
          <w:bdr w:val="none" w:sz="0" w:space="0" w:color="auto" w:frame="1"/>
          <w:rtl/>
        </w:rPr>
        <w:t>מצ"ב לינק </w:t>
      </w:r>
      <w:hyperlink r:id="rId8" w:history="1">
        <w:r w:rsidRPr="001029F2">
          <w:rPr>
            <w:rStyle w:val="Hyperlink"/>
            <w:rFonts w:ascii="David" w:hAnsi="David" w:cs="David"/>
            <w:bdr w:val="none" w:sz="0" w:space="0" w:color="auto" w:frame="1"/>
            <w:rtl/>
          </w:rPr>
          <w:t>להרשמה</w:t>
        </w:r>
      </w:hyperlink>
      <w:r w:rsidRPr="001029F2">
        <w:rPr>
          <w:rFonts w:ascii="David" w:eastAsia="Times New Roman" w:hAnsi="David" w:cs="David"/>
          <w:b/>
          <w:bCs/>
          <w:color w:val="201F1E"/>
          <w:rtl/>
        </w:rPr>
        <w:t xml:space="preserve">. </w:t>
      </w:r>
    </w:p>
    <w:p w14:paraId="1D668F36" w14:textId="77777777" w:rsidR="00A74113" w:rsidRPr="001029F2" w:rsidRDefault="00A74113" w:rsidP="001029F2">
      <w:pPr>
        <w:numPr>
          <w:ilvl w:val="0"/>
          <w:numId w:val="10"/>
        </w:numPr>
        <w:shd w:val="clear" w:color="auto" w:fill="FFFFFF"/>
        <w:spacing w:after="240" w:line="360" w:lineRule="auto"/>
        <w:jc w:val="both"/>
        <w:textAlignment w:val="baseline"/>
        <w:rPr>
          <w:rFonts w:ascii="David" w:eastAsia="Times New Roman" w:hAnsi="David" w:cs="David"/>
          <w:b/>
          <w:bCs/>
          <w:color w:val="201F1E"/>
        </w:rPr>
      </w:pPr>
      <w:r w:rsidRPr="001029F2">
        <w:rPr>
          <w:rFonts w:ascii="David" w:eastAsia="Times New Roman" w:hAnsi="David" w:cs="David"/>
          <w:b/>
          <w:bCs/>
          <w:color w:val="201F1E"/>
          <w:rtl/>
        </w:rPr>
        <w:t>בתהליך האיתור והחשיבה עם החניכים/</w:t>
      </w:r>
      <w:proofErr w:type="spellStart"/>
      <w:r w:rsidRPr="001029F2">
        <w:rPr>
          <w:rFonts w:ascii="David" w:eastAsia="Times New Roman" w:hAnsi="David" w:cs="David"/>
          <w:b/>
          <w:bCs/>
          <w:color w:val="201F1E"/>
          <w:rtl/>
        </w:rPr>
        <w:t>ות</w:t>
      </w:r>
      <w:proofErr w:type="spellEnd"/>
      <w:r w:rsidRPr="001029F2">
        <w:rPr>
          <w:rFonts w:ascii="David" w:eastAsia="Times New Roman" w:hAnsi="David" w:cs="David"/>
          <w:b/>
          <w:bCs/>
          <w:color w:val="201F1E"/>
          <w:rtl/>
        </w:rPr>
        <w:t xml:space="preserve"> כדאי לשאול מספר שאלות חשובות – </w:t>
      </w:r>
    </w:p>
    <w:p w14:paraId="0290DA45" w14:textId="111B5845" w:rsidR="00A74113" w:rsidRPr="001029F2" w:rsidRDefault="00A74113" w:rsidP="001029F2">
      <w:pPr>
        <w:pStyle w:val="a8"/>
        <w:numPr>
          <w:ilvl w:val="1"/>
          <w:numId w:val="10"/>
        </w:numPr>
        <w:shd w:val="clear" w:color="auto" w:fill="FFFFFF"/>
        <w:spacing w:after="240" w:line="360" w:lineRule="auto"/>
        <w:jc w:val="both"/>
        <w:textAlignment w:val="baseline"/>
        <w:rPr>
          <w:rFonts w:ascii="David" w:eastAsia="Times New Roman" w:hAnsi="David" w:cs="David"/>
          <w:color w:val="201F1E"/>
          <w:sz w:val="24"/>
          <w:szCs w:val="24"/>
          <w:rtl/>
        </w:rPr>
      </w:pPr>
      <w:r w:rsidRPr="001029F2">
        <w:rPr>
          <w:rFonts w:ascii="David" w:eastAsia="Times New Roman" w:hAnsi="David" w:cs="David"/>
          <w:color w:val="201F1E"/>
          <w:sz w:val="24"/>
          <w:szCs w:val="24"/>
          <w:rtl/>
        </w:rPr>
        <w:t>האם השמיניסט/</w:t>
      </w:r>
      <w:proofErr w:type="spellStart"/>
      <w:r w:rsidRPr="001029F2">
        <w:rPr>
          <w:rFonts w:ascii="David" w:eastAsia="Times New Roman" w:hAnsi="David" w:cs="David"/>
          <w:color w:val="201F1E"/>
          <w:sz w:val="24"/>
          <w:szCs w:val="24"/>
          <w:rtl/>
        </w:rPr>
        <w:t>ית</w:t>
      </w:r>
      <w:proofErr w:type="spellEnd"/>
      <w:r w:rsidRPr="001029F2">
        <w:rPr>
          <w:rFonts w:ascii="David" w:eastAsia="Times New Roman" w:hAnsi="David" w:cs="David"/>
          <w:color w:val="201F1E"/>
          <w:sz w:val="24"/>
          <w:szCs w:val="24"/>
          <w:rtl/>
        </w:rPr>
        <w:t xml:space="preserve"> משתלב/ת בשכבת י"ב בשבט? האם לוקח/ת חלק בפעולות שכבה או בפעילויות שכבתיות?</w:t>
      </w:r>
    </w:p>
    <w:p w14:paraId="0A123FC5" w14:textId="114AE444" w:rsidR="00A74113" w:rsidRPr="001029F2" w:rsidRDefault="00A74113" w:rsidP="001029F2">
      <w:pPr>
        <w:pStyle w:val="a8"/>
        <w:numPr>
          <w:ilvl w:val="1"/>
          <w:numId w:val="10"/>
        </w:numPr>
        <w:shd w:val="clear" w:color="auto" w:fill="FFFFFF"/>
        <w:spacing w:after="240" w:line="360" w:lineRule="auto"/>
        <w:jc w:val="both"/>
        <w:textAlignment w:val="baseline"/>
        <w:rPr>
          <w:rFonts w:ascii="David" w:eastAsia="Times New Roman" w:hAnsi="David" w:cs="David"/>
          <w:color w:val="201F1E"/>
          <w:sz w:val="24"/>
          <w:szCs w:val="24"/>
          <w:rtl/>
        </w:rPr>
      </w:pPr>
      <w:r w:rsidRPr="001029F2">
        <w:rPr>
          <w:rFonts w:ascii="David" w:eastAsia="Times New Roman" w:hAnsi="David" w:cs="David"/>
          <w:color w:val="201F1E"/>
          <w:sz w:val="24"/>
          <w:szCs w:val="24"/>
          <w:rtl/>
        </w:rPr>
        <w:t>איזה ניסיון הוא/היא מביא/ה כחלק מתפקידי ההדרכה/הפעילות שביצעו במהלך השנים?</w:t>
      </w:r>
    </w:p>
    <w:p w14:paraId="79250C9B" w14:textId="36E42099" w:rsidR="00A74113" w:rsidRPr="001029F2" w:rsidRDefault="00A74113" w:rsidP="001029F2">
      <w:pPr>
        <w:pStyle w:val="a8"/>
        <w:numPr>
          <w:ilvl w:val="1"/>
          <w:numId w:val="10"/>
        </w:numPr>
        <w:shd w:val="clear" w:color="auto" w:fill="FFFFFF"/>
        <w:spacing w:after="240" w:line="360" w:lineRule="auto"/>
        <w:jc w:val="both"/>
        <w:textAlignment w:val="baseline"/>
        <w:rPr>
          <w:rFonts w:ascii="David" w:eastAsia="Times New Roman" w:hAnsi="David" w:cs="David"/>
          <w:color w:val="201F1E"/>
          <w:sz w:val="24"/>
          <w:szCs w:val="24"/>
          <w:rtl/>
        </w:rPr>
      </w:pPr>
      <w:r w:rsidRPr="001029F2">
        <w:rPr>
          <w:rFonts w:ascii="David" w:eastAsia="Times New Roman" w:hAnsi="David" w:cs="David"/>
          <w:color w:val="201F1E"/>
          <w:sz w:val="24"/>
          <w:szCs w:val="24"/>
          <w:rtl/>
        </w:rPr>
        <w:t xml:space="preserve">האם מתפקד/ת בתפקיד משמעותי בשנה הנוכחית? מה ההתנסויות והכלים שצובר בו? כיצד יכול לסייע לו בתהליך ההכנה ובשנת השירות עצמה? </w:t>
      </w:r>
    </w:p>
    <w:p w14:paraId="1D61954E" w14:textId="68C35EF4" w:rsidR="00A74113" w:rsidRPr="001029F2" w:rsidRDefault="00A74113" w:rsidP="001029F2">
      <w:pPr>
        <w:pStyle w:val="a8"/>
        <w:numPr>
          <w:ilvl w:val="1"/>
          <w:numId w:val="10"/>
        </w:numPr>
        <w:shd w:val="clear" w:color="auto" w:fill="FFFFFF"/>
        <w:spacing w:after="240" w:line="360" w:lineRule="auto"/>
        <w:jc w:val="both"/>
        <w:textAlignment w:val="baseline"/>
        <w:rPr>
          <w:rFonts w:ascii="David" w:eastAsia="Times New Roman" w:hAnsi="David" w:cs="David"/>
          <w:color w:val="201F1E"/>
          <w:sz w:val="24"/>
          <w:szCs w:val="24"/>
        </w:rPr>
      </w:pPr>
      <w:r w:rsidRPr="001029F2">
        <w:rPr>
          <w:rFonts w:ascii="David" w:eastAsia="Times New Roman" w:hAnsi="David" w:cs="David"/>
          <w:color w:val="201F1E"/>
          <w:sz w:val="24"/>
          <w:szCs w:val="24"/>
          <w:rtl/>
        </w:rPr>
        <w:t>למי מבין הדמויות הבוגרות בשבט – מרכז/ת השבט/מדריך/ת השכבה/דרג מתנדב ישנה הכרות מעמיקה ושיח פתוח עם</w:t>
      </w:r>
      <w:r w:rsidRPr="001029F2">
        <w:rPr>
          <w:rFonts w:ascii="David" w:eastAsia="Times New Roman" w:hAnsi="David" w:cs="David"/>
          <w:color w:val="000000"/>
          <w:sz w:val="24"/>
          <w:szCs w:val="24"/>
          <w:bdr w:val="none" w:sz="0" w:space="0" w:color="auto" w:frame="1"/>
          <w:rtl/>
        </w:rPr>
        <w:t xml:space="preserve"> השמיניסט/</w:t>
      </w:r>
      <w:proofErr w:type="spellStart"/>
      <w:r w:rsidRPr="001029F2">
        <w:rPr>
          <w:rFonts w:ascii="David" w:eastAsia="Times New Roman" w:hAnsi="David" w:cs="David"/>
          <w:color w:val="000000"/>
          <w:sz w:val="24"/>
          <w:szCs w:val="24"/>
          <w:bdr w:val="none" w:sz="0" w:space="0" w:color="auto" w:frame="1"/>
          <w:rtl/>
        </w:rPr>
        <w:t>ית</w:t>
      </w:r>
      <w:proofErr w:type="spellEnd"/>
      <w:r w:rsidRPr="001029F2">
        <w:rPr>
          <w:rFonts w:ascii="David" w:eastAsia="Times New Roman" w:hAnsi="David" w:cs="David"/>
          <w:color w:val="000000"/>
          <w:sz w:val="24"/>
          <w:szCs w:val="24"/>
          <w:bdr w:val="none" w:sz="0" w:space="0" w:color="auto" w:frame="1"/>
          <w:rtl/>
        </w:rPr>
        <w:t>? עם מי מרגיש בנוח לדבר על האתגרים, החששות שצפויות מהתהליך?</w:t>
      </w:r>
    </w:p>
    <w:p w14:paraId="43A99765" w14:textId="77777777" w:rsidR="00A74113" w:rsidRPr="001029F2" w:rsidRDefault="00A74113" w:rsidP="001029F2">
      <w:pPr>
        <w:numPr>
          <w:ilvl w:val="0"/>
          <w:numId w:val="10"/>
        </w:numPr>
        <w:shd w:val="clear" w:color="auto" w:fill="FFFFFF"/>
        <w:spacing w:after="240" w:line="360" w:lineRule="auto"/>
        <w:jc w:val="both"/>
        <w:textAlignment w:val="baseline"/>
        <w:rPr>
          <w:rFonts w:ascii="David" w:eastAsia="Times New Roman" w:hAnsi="David" w:cs="David"/>
          <w:color w:val="201F1E"/>
        </w:rPr>
      </w:pPr>
      <w:r w:rsidRPr="001029F2">
        <w:rPr>
          <w:rFonts w:ascii="David" w:eastAsia="Times New Roman" w:hAnsi="David" w:cs="David"/>
          <w:b/>
          <w:bCs/>
          <w:color w:val="201F1E"/>
          <w:bdr w:val="none" w:sz="0" w:space="0" w:color="auto" w:frame="1"/>
          <w:rtl/>
        </w:rPr>
        <w:t>חשוב לוודא שהשמיניסטים/</w:t>
      </w:r>
      <w:proofErr w:type="spellStart"/>
      <w:r w:rsidRPr="001029F2">
        <w:rPr>
          <w:rFonts w:ascii="David" w:eastAsia="Times New Roman" w:hAnsi="David" w:cs="David"/>
          <w:b/>
          <w:bCs/>
          <w:color w:val="201F1E"/>
          <w:bdr w:val="none" w:sz="0" w:space="0" w:color="auto" w:frame="1"/>
          <w:rtl/>
        </w:rPr>
        <w:t>ות</w:t>
      </w:r>
      <w:proofErr w:type="spellEnd"/>
      <w:r w:rsidRPr="001029F2">
        <w:rPr>
          <w:rFonts w:ascii="David" w:eastAsia="Times New Roman" w:hAnsi="David" w:cs="David"/>
          <w:b/>
          <w:bCs/>
          <w:color w:val="201F1E"/>
          <w:bdr w:val="none" w:sz="0" w:space="0" w:color="auto" w:frame="1"/>
          <w:rtl/>
        </w:rPr>
        <w:t xml:space="preserve"> המשתלבים/</w:t>
      </w:r>
      <w:proofErr w:type="spellStart"/>
      <w:r w:rsidRPr="001029F2">
        <w:rPr>
          <w:rFonts w:ascii="David" w:eastAsia="Times New Roman" w:hAnsi="David" w:cs="David"/>
          <w:b/>
          <w:bCs/>
          <w:color w:val="201F1E"/>
          <w:bdr w:val="none" w:sz="0" w:space="0" w:color="auto" w:frame="1"/>
          <w:rtl/>
        </w:rPr>
        <w:t>ות</w:t>
      </w:r>
      <w:proofErr w:type="spellEnd"/>
      <w:r w:rsidRPr="001029F2">
        <w:rPr>
          <w:rFonts w:ascii="David" w:eastAsia="Times New Roman" w:hAnsi="David" w:cs="David"/>
          <w:b/>
          <w:bCs/>
          <w:color w:val="201F1E"/>
          <w:bdr w:val="none" w:sz="0" w:space="0" w:color="auto" w:frame="1"/>
          <w:rtl/>
        </w:rPr>
        <w:t xml:space="preserve"> לוקחים/</w:t>
      </w:r>
      <w:proofErr w:type="spellStart"/>
      <w:r w:rsidRPr="001029F2">
        <w:rPr>
          <w:rFonts w:ascii="David" w:eastAsia="Times New Roman" w:hAnsi="David" w:cs="David"/>
          <w:b/>
          <w:bCs/>
          <w:color w:val="201F1E"/>
          <w:bdr w:val="none" w:sz="0" w:space="0" w:color="auto" w:frame="1"/>
          <w:rtl/>
        </w:rPr>
        <w:t>ות</w:t>
      </w:r>
      <w:proofErr w:type="spellEnd"/>
      <w:r w:rsidRPr="001029F2">
        <w:rPr>
          <w:rFonts w:ascii="David" w:eastAsia="Times New Roman" w:hAnsi="David" w:cs="David"/>
          <w:b/>
          <w:bCs/>
          <w:color w:val="201F1E"/>
          <w:bdr w:val="none" w:sz="0" w:space="0" w:color="auto" w:frame="1"/>
          <w:rtl/>
        </w:rPr>
        <w:t xml:space="preserve"> חלק בתהליך החשיפה וההכרות עם שנת השירות</w:t>
      </w:r>
      <w:r w:rsidRPr="001029F2">
        <w:rPr>
          <w:rFonts w:ascii="David" w:eastAsia="Times New Roman" w:hAnsi="David" w:cs="David"/>
          <w:color w:val="201F1E"/>
          <w:bdr w:val="none" w:sz="0" w:space="0" w:color="auto" w:frame="1"/>
        </w:rPr>
        <w:t xml:space="preserve">- </w:t>
      </w:r>
      <w:r w:rsidRPr="001029F2">
        <w:rPr>
          <w:rFonts w:ascii="David" w:eastAsia="Times New Roman" w:hAnsi="David" w:cs="David"/>
          <w:color w:val="201F1E"/>
          <w:bdr w:val="none" w:sz="0" w:space="0" w:color="auto" w:frame="1"/>
          <w:rtl/>
        </w:rPr>
        <w:t>בין אם בשיחות אישיות עם מדריכי/</w:t>
      </w:r>
      <w:proofErr w:type="spellStart"/>
      <w:r w:rsidRPr="001029F2">
        <w:rPr>
          <w:rFonts w:ascii="David" w:eastAsia="Times New Roman" w:hAnsi="David" w:cs="David"/>
          <w:color w:val="201F1E"/>
          <w:bdr w:val="none" w:sz="0" w:space="0" w:color="auto" w:frame="1"/>
          <w:rtl/>
        </w:rPr>
        <w:t>ות</w:t>
      </w:r>
      <w:proofErr w:type="spellEnd"/>
      <w:r w:rsidRPr="001029F2">
        <w:rPr>
          <w:rFonts w:ascii="David" w:eastAsia="Times New Roman" w:hAnsi="David" w:cs="David"/>
          <w:color w:val="201F1E"/>
          <w:bdr w:val="none" w:sz="0" w:space="0" w:color="auto" w:frame="1"/>
          <w:rtl/>
        </w:rPr>
        <w:t xml:space="preserve"> השכבה, בפאנל בוגרי/</w:t>
      </w:r>
      <w:proofErr w:type="spellStart"/>
      <w:r w:rsidRPr="001029F2">
        <w:rPr>
          <w:rFonts w:ascii="David" w:eastAsia="Times New Roman" w:hAnsi="David" w:cs="David"/>
          <w:color w:val="201F1E"/>
          <w:bdr w:val="none" w:sz="0" w:space="0" w:color="auto" w:frame="1"/>
          <w:rtl/>
        </w:rPr>
        <w:t>ות</w:t>
      </w:r>
      <w:proofErr w:type="spellEnd"/>
      <w:r w:rsidRPr="001029F2">
        <w:rPr>
          <w:rFonts w:ascii="David" w:eastAsia="Times New Roman" w:hAnsi="David" w:cs="David"/>
          <w:color w:val="201F1E"/>
          <w:bdr w:val="none" w:sz="0" w:space="0" w:color="auto" w:frame="1"/>
          <w:rtl/>
        </w:rPr>
        <w:t xml:space="preserve"> </w:t>
      </w:r>
      <w:proofErr w:type="spellStart"/>
      <w:r w:rsidRPr="001029F2">
        <w:rPr>
          <w:rFonts w:ascii="David" w:eastAsia="Times New Roman" w:hAnsi="David" w:cs="David"/>
          <w:color w:val="201F1E"/>
          <w:bdr w:val="none" w:sz="0" w:space="0" w:color="auto" w:frame="1"/>
          <w:rtl/>
        </w:rPr>
        <w:t>ש"ש</w:t>
      </w:r>
      <w:proofErr w:type="spellEnd"/>
      <w:r w:rsidRPr="001029F2">
        <w:rPr>
          <w:rFonts w:ascii="David" w:eastAsia="Times New Roman" w:hAnsi="David" w:cs="David"/>
          <w:color w:val="201F1E"/>
          <w:bdr w:val="none" w:sz="0" w:space="0" w:color="auto" w:frame="1"/>
          <w:rtl/>
        </w:rPr>
        <w:t xml:space="preserve"> שמתקיימים בשבטים, יקבל את המידע הרלוונטי וכך תוכל להחליט אם מעוניין/ת להתמיין למסלול או לא</w:t>
      </w:r>
      <w:r w:rsidRPr="001029F2">
        <w:rPr>
          <w:rFonts w:ascii="David" w:eastAsia="Times New Roman" w:hAnsi="David" w:cs="David"/>
          <w:color w:val="201F1E"/>
          <w:bdr w:val="none" w:sz="0" w:space="0" w:color="auto" w:frame="1"/>
        </w:rPr>
        <w:t>.</w:t>
      </w:r>
    </w:p>
    <w:p w14:paraId="5C21D129" w14:textId="77777777" w:rsidR="00A74113" w:rsidRPr="001029F2" w:rsidRDefault="00A74113" w:rsidP="001029F2">
      <w:pPr>
        <w:numPr>
          <w:ilvl w:val="0"/>
          <w:numId w:val="10"/>
        </w:numPr>
        <w:shd w:val="clear" w:color="auto" w:fill="FFFFFF"/>
        <w:spacing w:after="240" w:line="360" w:lineRule="auto"/>
        <w:jc w:val="both"/>
        <w:textAlignment w:val="baseline"/>
        <w:rPr>
          <w:rFonts w:ascii="David" w:eastAsia="Times New Roman" w:hAnsi="David" w:cs="David"/>
          <w:color w:val="201F1E"/>
        </w:rPr>
      </w:pPr>
      <w:r w:rsidRPr="001029F2">
        <w:rPr>
          <w:rFonts w:ascii="David" w:eastAsia="Times New Roman" w:hAnsi="David" w:cs="David"/>
          <w:color w:val="201F1E"/>
          <w:bdr w:val="none" w:sz="0" w:space="0" w:color="auto" w:frame="1"/>
          <w:rtl/>
        </w:rPr>
        <w:lastRenderedPageBreak/>
        <w:t>בתאריך סגירת ההרשמה באתר</w:t>
      </w:r>
      <w:r w:rsidRPr="001029F2">
        <w:rPr>
          <w:rFonts w:ascii="David" w:eastAsia="Times New Roman" w:hAnsi="David" w:cs="David"/>
          <w:color w:val="201F1E"/>
          <w:bdr w:val="none" w:sz="0" w:space="0" w:color="auto" w:frame="1"/>
        </w:rPr>
        <w:t xml:space="preserve"> -</w:t>
      </w:r>
      <w:r w:rsidRPr="001029F2">
        <w:rPr>
          <w:rFonts w:ascii="David" w:eastAsia="Times New Roman" w:hAnsi="David" w:cs="David"/>
          <w:b/>
          <w:bCs/>
          <w:color w:val="201F1E"/>
          <w:bdr w:val="none" w:sz="0" w:space="0" w:color="auto" w:frame="1"/>
          <w:rtl/>
        </w:rPr>
        <w:t>יש לוודא כי השמיניסט/</w:t>
      </w:r>
      <w:proofErr w:type="spellStart"/>
      <w:r w:rsidRPr="001029F2">
        <w:rPr>
          <w:rFonts w:ascii="David" w:eastAsia="Times New Roman" w:hAnsi="David" w:cs="David"/>
          <w:b/>
          <w:bCs/>
          <w:color w:val="201F1E"/>
          <w:bdr w:val="none" w:sz="0" w:space="0" w:color="auto" w:frame="1"/>
          <w:rtl/>
        </w:rPr>
        <w:t>ית</w:t>
      </w:r>
      <w:proofErr w:type="spellEnd"/>
      <w:r w:rsidRPr="001029F2">
        <w:rPr>
          <w:rFonts w:ascii="David" w:eastAsia="Times New Roman" w:hAnsi="David" w:cs="David"/>
          <w:b/>
          <w:bCs/>
          <w:color w:val="201F1E"/>
          <w:bdr w:val="none" w:sz="0" w:space="0" w:color="auto" w:frame="1"/>
          <w:rtl/>
        </w:rPr>
        <w:t xml:space="preserve"> המשתלב/ת אכן נרשמה באתר</w:t>
      </w:r>
      <w:r w:rsidRPr="001029F2">
        <w:rPr>
          <w:rFonts w:ascii="David" w:eastAsia="Times New Roman" w:hAnsi="David" w:cs="David"/>
          <w:color w:val="201F1E"/>
          <w:bdr w:val="none" w:sz="0" w:space="0" w:color="auto" w:frame="1"/>
        </w:rPr>
        <w:t xml:space="preserve">, </w:t>
      </w:r>
      <w:r w:rsidRPr="001029F2">
        <w:rPr>
          <w:rFonts w:ascii="David" w:eastAsia="Times New Roman" w:hAnsi="David" w:cs="David"/>
          <w:color w:val="201F1E"/>
          <w:bdr w:val="none" w:sz="0" w:space="0" w:color="auto" w:frame="1"/>
          <w:rtl/>
        </w:rPr>
        <w:t>ובמידת הצורך גם לסייע במילוי השאלון</w:t>
      </w:r>
      <w:r w:rsidRPr="001029F2">
        <w:rPr>
          <w:rFonts w:ascii="David" w:eastAsia="Times New Roman" w:hAnsi="David" w:cs="David"/>
          <w:color w:val="201F1E"/>
          <w:bdr w:val="none" w:sz="0" w:space="0" w:color="auto" w:frame="1"/>
        </w:rPr>
        <w:t>.</w:t>
      </w:r>
    </w:p>
    <w:p w14:paraId="019D05F4" w14:textId="78012ABF" w:rsidR="00A74113" w:rsidRPr="001029F2" w:rsidRDefault="00A74113" w:rsidP="001029F2">
      <w:pPr>
        <w:numPr>
          <w:ilvl w:val="0"/>
          <w:numId w:val="10"/>
        </w:numPr>
        <w:shd w:val="clear" w:color="auto" w:fill="FFFFFF"/>
        <w:spacing w:after="240" w:line="360" w:lineRule="auto"/>
        <w:jc w:val="both"/>
        <w:textAlignment w:val="baseline"/>
        <w:rPr>
          <w:rFonts w:ascii="David" w:eastAsia="Times New Roman" w:hAnsi="David" w:cs="David"/>
          <w:color w:val="000000"/>
          <w:rtl/>
        </w:rPr>
      </w:pPr>
      <w:r w:rsidRPr="001029F2">
        <w:rPr>
          <w:rFonts w:ascii="David" w:eastAsia="Times New Roman" w:hAnsi="David" w:cs="David"/>
          <w:color w:val="000000"/>
          <w:rtl/>
        </w:rPr>
        <w:t>חשוב לציין שבמידה ובמהלך השיחות עם השמיניסט/</w:t>
      </w:r>
      <w:proofErr w:type="spellStart"/>
      <w:r w:rsidRPr="001029F2">
        <w:rPr>
          <w:rFonts w:ascii="David" w:eastAsia="Times New Roman" w:hAnsi="David" w:cs="David"/>
          <w:color w:val="000000"/>
          <w:rtl/>
        </w:rPr>
        <w:t>ית</w:t>
      </w:r>
      <w:proofErr w:type="spellEnd"/>
      <w:r w:rsidRPr="001029F2">
        <w:rPr>
          <w:rFonts w:ascii="David" w:eastAsia="Times New Roman" w:hAnsi="David" w:cs="David"/>
          <w:color w:val="000000"/>
          <w:rtl/>
        </w:rPr>
        <w:t xml:space="preserve"> והוריו/ה מבינים כי </w:t>
      </w:r>
      <w:r w:rsidRPr="001029F2">
        <w:rPr>
          <w:rFonts w:ascii="David" w:eastAsia="Times New Roman" w:hAnsi="David" w:cs="David"/>
          <w:color w:val="000000"/>
          <w:u w:val="single"/>
          <w:rtl/>
        </w:rPr>
        <w:t>המסלול של תנועת הצופים</w:t>
      </w:r>
      <w:r w:rsidRPr="001029F2">
        <w:rPr>
          <w:rFonts w:ascii="David" w:eastAsia="Times New Roman" w:hAnsi="David" w:cs="David"/>
          <w:color w:val="000000"/>
          <w:rtl/>
        </w:rPr>
        <w:t xml:space="preserve"> אינו מתאים, ישנם מסלולי הגשמה אחרים שמקיימים השתלבות במסגרתם - כמו מכינות שמקיימות מסלולים משתלבים, או מסגרות שירות לאומי שיכולות אולי להתאים</w:t>
      </w:r>
      <w:r w:rsidR="00A6651F">
        <w:rPr>
          <w:rFonts w:ascii="David" w:eastAsia="Times New Roman" w:hAnsi="David" w:cs="David" w:hint="cs"/>
          <w:color w:val="000000"/>
          <w:rtl/>
        </w:rPr>
        <w:t xml:space="preserve">. </w:t>
      </w:r>
      <w:r w:rsidR="00A6651F">
        <w:rPr>
          <w:rFonts w:ascii="David" w:eastAsia="Times New Roman" w:hAnsi="David" w:cs="David" w:hint="cs"/>
          <w:b/>
          <w:bCs/>
          <w:color w:val="000000"/>
          <w:rtl/>
        </w:rPr>
        <w:t>ל</w:t>
      </w:r>
      <w:r w:rsidRPr="001029F2">
        <w:rPr>
          <w:rFonts w:ascii="David" w:eastAsia="Times New Roman" w:hAnsi="David" w:cs="David"/>
          <w:b/>
          <w:bCs/>
          <w:color w:val="000000"/>
          <w:rtl/>
        </w:rPr>
        <w:t>כן - במידה וזה המקרה עם אחד מהחניכים/</w:t>
      </w:r>
      <w:proofErr w:type="spellStart"/>
      <w:r w:rsidRPr="001029F2">
        <w:rPr>
          <w:rFonts w:ascii="David" w:eastAsia="Times New Roman" w:hAnsi="David" w:cs="David"/>
          <w:b/>
          <w:bCs/>
          <w:color w:val="000000"/>
          <w:rtl/>
        </w:rPr>
        <w:t>ות</w:t>
      </w:r>
      <w:proofErr w:type="spellEnd"/>
      <w:r w:rsidRPr="001029F2">
        <w:rPr>
          <w:rFonts w:ascii="David" w:eastAsia="Times New Roman" w:hAnsi="David" w:cs="David"/>
          <w:b/>
          <w:bCs/>
          <w:color w:val="000000"/>
          <w:rtl/>
        </w:rPr>
        <w:t xml:space="preserve"> שלכן/ם צרו קשר וננסה לחשוב ביחד על אפשרויות נוספות על מנת לעזור לו/ה למצוא את נתיב ההגשמה שהכי מתאים לו/ה</w:t>
      </w:r>
      <w:r w:rsidRPr="001029F2">
        <w:rPr>
          <w:rFonts w:ascii="David" w:eastAsia="Times New Roman" w:hAnsi="David" w:cs="David"/>
          <w:b/>
          <w:bCs/>
          <w:color w:val="000000"/>
        </w:rPr>
        <w:t>!</w:t>
      </w:r>
      <w:r w:rsidRPr="001029F2">
        <w:rPr>
          <w:rFonts w:ascii="David" w:eastAsia="Times New Roman" w:hAnsi="David" w:cs="David"/>
          <w:color w:val="000000"/>
          <w:rtl/>
        </w:rPr>
        <w:t xml:space="preserve"> מצורף קישור למסמך המפרט מספר </w:t>
      </w:r>
      <w:hyperlink r:id="rId9" w:history="1">
        <w:r w:rsidRPr="001029F2">
          <w:rPr>
            <w:rStyle w:val="Hyperlink"/>
            <w:rFonts w:ascii="David" w:eastAsia="Times New Roman" w:hAnsi="David" w:cs="David"/>
            <w:rtl/>
          </w:rPr>
          <w:t>מסגרות ודרכי המשך</w:t>
        </w:r>
      </w:hyperlink>
      <w:r w:rsidR="00A55E76" w:rsidRPr="001029F2">
        <w:rPr>
          <w:rFonts w:ascii="David" w:eastAsia="Times New Roman" w:hAnsi="David" w:cs="David"/>
          <w:color w:val="000000"/>
          <w:rtl/>
        </w:rPr>
        <w:t xml:space="preserve">. </w:t>
      </w:r>
    </w:p>
    <w:p w14:paraId="7FFA1005" w14:textId="77777777" w:rsidR="00A74113" w:rsidRPr="001029F2" w:rsidRDefault="00A74113" w:rsidP="001029F2">
      <w:pPr>
        <w:spacing w:after="240" w:line="360" w:lineRule="auto"/>
        <w:jc w:val="both"/>
        <w:rPr>
          <w:rFonts w:ascii="David" w:hAnsi="David" w:cs="David"/>
          <w:b/>
          <w:bCs/>
          <w:u w:val="single"/>
          <w:rtl/>
        </w:rPr>
      </w:pPr>
      <w:r w:rsidRPr="001029F2">
        <w:rPr>
          <w:rFonts w:ascii="David" w:hAnsi="David" w:cs="David"/>
          <w:b/>
          <w:bCs/>
          <w:u w:val="single"/>
          <w:rtl/>
        </w:rPr>
        <w:t>קריטריונים להתאמה:</w:t>
      </w:r>
    </w:p>
    <w:p w14:paraId="37457A5E" w14:textId="77777777" w:rsidR="00A74113" w:rsidRPr="001029F2" w:rsidRDefault="00A74113" w:rsidP="001029F2">
      <w:pPr>
        <w:spacing w:after="240" w:line="360" w:lineRule="auto"/>
        <w:jc w:val="both"/>
        <w:rPr>
          <w:rFonts w:ascii="David" w:hAnsi="David" w:cs="David"/>
          <w:rtl/>
        </w:rPr>
      </w:pPr>
      <w:r w:rsidRPr="001029F2">
        <w:rPr>
          <w:rFonts w:ascii="David" w:hAnsi="David" w:cs="David"/>
          <w:rtl/>
        </w:rPr>
        <w:t>תנועת הצופים דוגלת במתן הזדמנות שווה לכל חניכיה לצאת לשנת השירות. על מנת שנצליח כמה שיותר בנתיבי ההשתלבות השונים, ישנם כמה תנאי בסיס אשר חייבים להתקיים ואותם אנו שואפים לבחון לאורך תהליך המיון:</w:t>
      </w:r>
    </w:p>
    <w:p w14:paraId="27BE737C" w14:textId="25F18C18" w:rsidR="00A74113" w:rsidRPr="00A6651F" w:rsidRDefault="00A6651F" w:rsidP="00A6651F">
      <w:pPr>
        <w:pStyle w:val="a8"/>
        <w:numPr>
          <w:ilvl w:val="0"/>
          <w:numId w:val="12"/>
        </w:numPr>
        <w:spacing w:after="240" w:line="360" w:lineRule="auto"/>
        <w:jc w:val="both"/>
        <w:rPr>
          <w:rFonts w:ascii="David" w:hAnsi="David" w:cs="David"/>
          <w:rtl/>
        </w:rPr>
      </w:pPr>
      <w:r>
        <w:rPr>
          <w:rFonts w:ascii="David" w:hAnsi="David" w:cs="David" w:hint="cs"/>
          <w:b/>
          <w:bCs/>
          <w:u w:val="single"/>
          <w:rtl/>
        </w:rPr>
        <w:t>י</w:t>
      </w:r>
      <w:r w:rsidR="00A74113" w:rsidRPr="00A6651F">
        <w:rPr>
          <w:rFonts w:ascii="David" w:hAnsi="David" w:cs="David"/>
          <w:b/>
          <w:bCs/>
          <w:u w:val="single"/>
          <w:rtl/>
        </w:rPr>
        <w:t>כולת סנגור עצמי-</w:t>
      </w:r>
      <w:r w:rsidRPr="00A6651F">
        <w:rPr>
          <w:rFonts w:ascii="David" w:hAnsi="David" w:cs="David" w:hint="cs"/>
          <w:b/>
          <w:bCs/>
          <w:u w:val="single"/>
          <w:rtl/>
        </w:rPr>
        <w:t xml:space="preserve"> </w:t>
      </w:r>
      <w:r w:rsidRPr="00A6651F">
        <w:rPr>
          <w:rFonts w:ascii="David" w:hAnsi="David" w:cs="David" w:hint="cs"/>
          <w:rtl/>
        </w:rPr>
        <w:t xml:space="preserve"> </w:t>
      </w:r>
      <w:r w:rsidR="00A74113" w:rsidRPr="00A6651F">
        <w:rPr>
          <w:rFonts w:ascii="David" w:hAnsi="David" w:cs="David"/>
          <w:rtl/>
        </w:rPr>
        <w:t xml:space="preserve">האם </w:t>
      </w:r>
      <w:proofErr w:type="spellStart"/>
      <w:r w:rsidR="00A74113" w:rsidRPr="00A6651F">
        <w:rPr>
          <w:rFonts w:ascii="David" w:hAnsi="David" w:cs="David"/>
          <w:rtl/>
        </w:rPr>
        <w:t>החניכ</w:t>
      </w:r>
      <w:proofErr w:type="spellEnd"/>
      <w:r w:rsidR="00A74113" w:rsidRPr="00A6651F">
        <w:rPr>
          <w:rFonts w:ascii="David" w:hAnsi="David" w:cs="David"/>
          <w:rtl/>
        </w:rPr>
        <w:t xml:space="preserve">/ה </w:t>
      </w:r>
      <w:proofErr w:type="spellStart"/>
      <w:r w:rsidR="00A74113" w:rsidRPr="00A6651F">
        <w:rPr>
          <w:rFonts w:ascii="David" w:hAnsi="David" w:cs="David"/>
          <w:rtl/>
        </w:rPr>
        <w:t>משתפ</w:t>
      </w:r>
      <w:proofErr w:type="spellEnd"/>
      <w:r w:rsidR="00A74113" w:rsidRPr="00A6651F">
        <w:rPr>
          <w:rFonts w:ascii="David" w:hAnsi="David" w:cs="David"/>
          <w:rtl/>
        </w:rPr>
        <w:t xml:space="preserve">/ת ויודע/ת לדבר על הצרכים, הקשיים, המגבלות, היכולות והחוזקות. נרצה לבחון האם הוא/היא </w:t>
      </w:r>
      <w:proofErr w:type="spellStart"/>
      <w:r w:rsidR="00A74113" w:rsidRPr="00A6651F">
        <w:rPr>
          <w:rFonts w:ascii="David" w:hAnsi="David" w:cs="David"/>
          <w:rtl/>
        </w:rPr>
        <w:t>משתפ</w:t>
      </w:r>
      <w:proofErr w:type="spellEnd"/>
      <w:r w:rsidR="00A74113" w:rsidRPr="00A6651F">
        <w:rPr>
          <w:rFonts w:ascii="David" w:hAnsi="David" w:cs="David"/>
          <w:rtl/>
        </w:rPr>
        <w:t>/ת את חברי הקבוצה\מדריכה\מבוגר אחר בצרכיו/ה בכדי להצליח.</w:t>
      </w:r>
    </w:p>
    <w:p w14:paraId="388BC31C" w14:textId="2E80776D" w:rsidR="00A74113" w:rsidRPr="00A6651F" w:rsidRDefault="00A74113" w:rsidP="00A6651F">
      <w:pPr>
        <w:pStyle w:val="a8"/>
        <w:numPr>
          <w:ilvl w:val="0"/>
          <w:numId w:val="12"/>
        </w:numPr>
        <w:spacing w:after="240" w:line="360" w:lineRule="auto"/>
        <w:jc w:val="both"/>
        <w:rPr>
          <w:rFonts w:ascii="David" w:hAnsi="David" w:cs="David"/>
          <w:rtl/>
        </w:rPr>
      </w:pPr>
      <w:r w:rsidRPr="00A6651F">
        <w:rPr>
          <w:rFonts w:ascii="David" w:hAnsi="David" w:cs="David"/>
          <w:b/>
          <w:bCs/>
          <w:u w:val="single"/>
          <w:rtl/>
        </w:rPr>
        <w:t>אינטראקציות חברתיות-</w:t>
      </w:r>
      <w:r w:rsidR="00A6651F" w:rsidRPr="00A6651F">
        <w:rPr>
          <w:rFonts w:ascii="David" w:hAnsi="David" w:cs="David" w:hint="cs"/>
          <w:b/>
          <w:bCs/>
          <w:u w:val="single"/>
          <w:rtl/>
        </w:rPr>
        <w:t xml:space="preserve"> </w:t>
      </w:r>
      <w:r w:rsidR="00A6651F" w:rsidRPr="00A6651F">
        <w:rPr>
          <w:rFonts w:ascii="David" w:hAnsi="David" w:cs="David" w:hint="cs"/>
          <w:rtl/>
        </w:rPr>
        <w:t xml:space="preserve"> </w:t>
      </w:r>
      <w:r w:rsidRPr="00A6651F">
        <w:rPr>
          <w:rFonts w:ascii="David" w:hAnsi="David" w:cs="David"/>
          <w:rtl/>
        </w:rPr>
        <w:t xml:space="preserve">נרצה לבדוק את התנהלותו/ה של החניך/ה בקבוצה בתחום האינטראקציות והתקשורת. האם החניך/ה מצליח/ה להתנהל בקבוצה, משתלב/ת בתקשורת הקבוצתית והבין אישית המתקיימת במהלך היחידות ובזמן החופשי. </w:t>
      </w:r>
    </w:p>
    <w:p w14:paraId="06EB1C19" w14:textId="6241EC4C" w:rsidR="00A74113" w:rsidRPr="00A6651F" w:rsidRDefault="00A74113" w:rsidP="00A6651F">
      <w:pPr>
        <w:pStyle w:val="a8"/>
        <w:numPr>
          <w:ilvl w:val="0"/>
          <w:numId w:val="12"/>
        </w:numPr>
        <w:spacing w:after="240" w:line="360" w:lineRule="auto"/>
        <w:jc w:val="both"/>
        <w:rPr>
          <w:rFonts w:ascii="David" w:hAnsi="David" w:cs="David"/>
          <w:rtl/>
        </w:rPr>
      </w:pPr>
      <w:r w:rsidRPr="00A6651F">
        <w:rPr>
          <w:rFonts w:ascii="David" w:hAnsi="David" w:cs="David"/>
          <w:b/>
          <w:bCs/>
          <w:u w:val="single"/>
          <w:rtl/>
        </w:rPr>
        <w:t>תרומה לשנת שירות -</w:t>
      </w:r>
      <w:r w:rsidR="00A6651F" w:rsidRPr="00A6651F">
        <w:rPr>
          <w:rFonts w:ascii="David" w:hAnsi="David" w:cs="David" w:hint="cs"/>
          <w:b/>
          <w:bCs/>
          <w:u w:val="single"/>
          <w:rtl/>
        </w:rPr>
        <w:t xml:space="preserve"> </w:t>
      </w:r>
      <w:r w:rsidR="00A6651F" w:rsidRPr="00A6651F">
        <w:rPr>
          <w:rFonts w:ascii="David" w:hAnsi="David" w:cs="David" w:hint="cs"/>
          <w:rtl/>
        </w:rPr>
        <w:t xml:space="preserve"> </w:t>
      </w:r>
      <w:r w:rsidRPr="00A6651F">
        <w:rPr>
          <w:rFonts w:ascii="David" w:hAnsi="David" w:cs="David"/>
          <w:rtl/>
        </w:rPr>
        <w:t xml:space="preserve">מטרת היציאה לשנת שירות הינה תרומה לקהילה ולמשימה המוגדרת, וגם כאן נרצה לבחון האם החניך/ה יכול/ה לתרום במהלך השנת שירות, ננסה להבין מה הערך המוסף אשר מביא/ה עמו/ה ומה היכולות המייחדות אותו/ה. כמו כן נשאף לדעת מדוע הוא מעוניין/ת לצאת לשנת שירות, האם מחובר/ת ערכית לתנועה ולתהליך ההגשמה במידת הניתן. כמו כן, נרצה לדעת מה התפקידים שביצע/ה בשבט ומה הניסיון שמביא/ה עימה.  </w:t>
      </w:r>
    </w:p>
    <w:p w14:paraId="4666AFF8" w14:textId="77777777" w:rsidR="00A74113" w:rsidRPr="001029F2" w:rsidRDefault="00A74113" w:rsidP="001029F2">
      <w:pPr>
        <w:spacing w:after="240" w:line="360" w:lineRule="auto"/>
        <w:jc w:val="both"/>
        <w:rPr>
          <w:rFonts w:ascii="David" w:hAnsi="David" w:cs="David"/>
          <w:b/>
          <w:bCs/>
          <w:u w:val="single"/>
          <w:rtl/>
        </w:rPr>
      </w:pPr>
      <w:r w:rsidRPr="001029F2">
        <w:rPr>
          <w:rFonts w:ascii="David" w:hAnsi="David" w:cs="David"/>
          <w:b/>
          <w:bCs/>
          <w:u w:val="single"/>
          <w:rtl/>
        </w:rPr>
        <w:t>מכוון להסבר לשמיניסט/</w:t>
      </w:r>
      <w:proofErr w:type="spellStart"/>
      <w:r w:rsidRPr="001029F2">
        <w:rPr>
          <w:rFonts w:ascii="David" w:hAnsi="David" w:cs="David"/>
          <w:b/>
          <w:bCs/>
          <w:u w:val="single"/>
          <w:rtl/>
        </w:rPr>
        <w:t>ית</w:t>
      </w:r>
      <w:proofErr w:type="spellEnd"/>
      <w:r w:rsidRPr="001029F2">
        <w:rPr>
          <w:rFonts w:ascii="David" w:hAnsi="David" w:cs="David"/>
          <w:b/>
          <w:bCs/>
          <w:u w:val="single"/>
          <w:rtl/>
        </w:rPr>
        <w:t xml:space="preserve"> משתלב/ת לקראת תהליך שנת השירות</w:t>
      </w:r>
    </w:p>
    <w:p w14:paraId="6C7986E5" w14:textId="1346CF44" w:rsidR="00A74113" w:rsidRPr="001029F2" w:rsidRDefault="00A74113" w:rsidP="001029F2">
      <w:pPr>
        <w:numPr>
          <w:ilvl w:val="0"/>
          <w:numId w:val="9"/>
        </w:numPr>
        <w:spacing w:after="240" w:line="360" w:lineRule="auto"/>
        <w:jc w:val="both"/>
        <w:rPr>
          <w:rFonts w:ascii="David" w:hAnsi="David" w:cs="David"/>
        </w:rPr>
      </w:pPr>
      <w:r w:rsidRPr="001029F2">
        <w:rPr>
          <w:rFonts w:ascii="David" w:hAnsi="David" w:cs="David"/>
          <w:b/>
          <w:bCs/>
          <w:rtl/>
        </w:rPr>
        <w:t>הסבר על מה זו שנת שרות:</w:t>
      </w:r>
      <w:r w:rsidRPr="001029F2">
        <w:rPr>
          <w:rFonts w:ascii="David" w:hAnsi="David" w:cs="David"/>
          <w:rtl/>
        </w:rPr>
        <w:t xml:space="preserve"> חיי קומונה, עשייה קהילתית, תהליך קבלה ממיין (ניתן להיעזר ברכזי/</w:t>
      </w:r>
      <w:proofErr w:type="spellStart"/>
      <w:r w:rsidRPr="001029F2">
        <w:rPr>
          <w:rFonts w:ascii="David" w:hAnsi="David" w:cs="David"/>
          <w:rtl/>
        </w:rPr>
        <w:t>ות</w:t>
      </w:r>
      <w:proofErr w:type="spellEnd"/>
      <w:r w:rsidRPr="001029F2">
        <w:rPr>
          <w:rFonts w:ascii="David" w:hAnsi="David" w:cs="David"/>
          <w:rtl/>
        </w:rPr>
        <w:t xml:space="preserve"> הגשמה לדגשים ברמת ההנהגה). </w:t>
      </w:r>
    </w:p>
    <w:p w14:paraId="0D38FC2D" w14:textId="1E8A1888" w:rsidR="00A74113" w:rsidRPr="001029F2" w:rsidRDefault="00A74113" w:rsidP="001029F2">
      <w:pPr>
        <w:numPr>
          <w:ilvl w:val="0"/>
          <w:numId w:val="9"/>
        </w:numPr>
        <w:spacing w:after="240" w:line="360" w:lineRule="auto"/>
        <w:jc w:val="both"/>
        <w:rPr>
          <w:rFonts w:ascii="David" w:hAnsi="David" w:cs="David"/>
        </w:rPr>
      </w:pPr>
      <w:r w:rsidRPr="001029F2">
        <w:rPr>
          <w:rFonts w:ascii="David" w:hAnsi="David" w:cs="David"/>
          <w:b/>
          <w:bCs/>
          <w:rtl/>
        </w:rPr>
        <w:t>מודעות למגבלה -</w:t>
      </w:r>
      <w:r w:rsidRPr="001029F2">
        <w:rPr>
          <w:rFonts w:ascii="David" w:hAnsi="David" w:cs="David"/>
          <w:rtl/>
        </w:rPr>
        <w:t xml:space="preserve"> חשוב שידעו כי במהלך תהליך המיונים וכן לאורך שנת השרות מתקיים שיח פתוח סביב קשיים ואתגרים הנובעים מהחיים עם מגבלה ולכן חשוב שיכירו בזה -  כמובן שהשיח יתקיים בקצב ובאופן שבו יהיה הכי נוח לחניך/ה. </w:t>
      </w:r>
    </w:p>
    <w:p w14:paraId="0FFDC116" w14:textId="55E6A9FD" w:rsidR="00C02AFD" w:rsidRPr="001029F2" w:rsidRDefault="00A74113" w:rsidP="001029F2">
      <w:pPr>
        <w:numPr>
          <w:ilvl w:val="0"/>
          <w:numId w:val="9"/>
        </w:numPr>
        <w:spacing w:after="240" w:line="360" w:lineRule="auto"/>
        <w:jc w:val="both"/>
        <w:rPr>
          <w:rFonts w:ascii="David" w:hAnsi="David" w:cs="David"/>
        </w:rPr>
      </w:pPr>
      <w:r w:rsidRPr="001029F2">
        <w:rPr>
          <w:rFonts w:ascii="David" w:hAnsi="David" w:cs="David"/>
          <w:rtl/>
        </w:rPr>
        <w:t xml:space="preserve">חשוב שיכירו את העובדה כי </w:t>
      </w:r>
      <w:r w:rsidRPr="001029F2">
        <w:rPr>
          <w:rFonts w:ascii="David" w:hAnsi="David" w:cs="David"/>
          <w:b/>
          <w:bCs/>
          <w:rtl/>
        </w:rPr>
        <w:t xml:space="preserve">מסלול זה אינו נפרד </w:t>
      </w:r>
      <w:proofErr w:type="spellStart"/>
      <w:r w:rsidRPr="001029F2">
        <w:rPr>
          <w:rFonts w:ascii="David" w:hAnsi="David" w:cs="David"/>
          <w:b/>
          <w:bCs/>
          <w:rtl/>
        </w:rPr>
        <w:t>מש"ש</w:t>
      </w:r>
      <w:proofErr w:type="spellEnd"/>
      <w:r w:rsidRPr="001029F2">
        <w:rPr>
          <w:rFonts w:ascii="David" w:hAnsi="David" w:cs="David"/>
          <w:b/>
          <w:bCs/>
          <w:rtl/>
        </w:rPr>
        <w:t xml:space="preserve"> של </w:t>
      </w:r>
      <w:r w:rsidR="003510D0" w:rsidRPr="001029F2">
        <w:rPr>
          <w:rFonts w:ascii="David" w:hAnsi="David" w:cs="David"/>
          <w:b/>
          <w:bCs/>
          <w:rtl/>
        </w:rPr>
        <w:t>התנועה</w:t>
      </w:r>
      <w:r w:rsidRPr="001029F2">
        <w:rPr>
          <w:rFonts w:ascii="David" w:hAnsi="David" w:cs="David"/>
          <w:b/>
          <w:bCs/>
          <w:rtl/>
        </w:rPr>
        <w:t>!</w:t>
      </w:r>
      <w:r w:rsidRPr="001029F2">
        <w:rPr>
          <w:rFonts w:ascii="David" w:hAnsi="David" w:cs="David"/>
          <w:rtl/>
        </w:rPr>
        <w:t xml:space="preserve"> השמיניסטים/</w:t>
      </w:r>
      <w:proofErr w:type="spellStart"/>
      <w:r w:rsidRPr="001029F2">
        <w:rPr>
          <w:rFonts w:ascii="David" w:hAnsi="David" w:cs="David"/>
          <w:rtl/>
        </w:rPr>
        <w:t>ות</w:t>
      </w:r>
      <w:proofErr w:type="spellEnd"/>
      <w:r w:rsidRPr="001029F2">
        <w:rPr>
          <w:rFonts w:ascii="David" w:hAnsi="David" w:cs="David"/>
          <w:rtl/>
        </w:rPr>
        <w:t xml:space="preserve"> שיתקבלו לש"ש זו ישתבצו לקומונות ברחבי הארץ, בה כלל חברי הקומונה הצהירו כי הם מעוניינים/</w:t>
      </w:r>
      <w:proofErr w:type="spellStart"/>
      <w:r w:rsidRPr="001029F2">
        <w:rPr>
          <w:rFonts w:ascii="David" w:hAnsi="David" w:cs="David"/>
          <w:rtl/>
        </w:rPr>
        <w:t>ות</w:t>
      </w:r>
      <w:proofErr w:type="spellEnd"/>
      <w:r w:rsidRPr="001029F2">
        <w:rPr>
          <w:rFonts w:ascii="David" w:hAnsi="David" w:cs="David"/>
          <w:rtl/>
        </w:rPr>
        <w:t xml:space="preserve"> להיות בקומונה שותפה. הייחוד של התהליך המכין ושנת השירות עצמה במסלול זה היא שהיא מותאמת יותר לצרכי החניך/ה, בליווי צמוד יותר של רכז/ת הגשמה ורכז/ת צופים לכל </w:t>
      </w:r>
      <w:proofErr w:type="spellStart"/>
      <w:r w:rsidRPr="001029F2">
        <w:rPr>
          <w:rFonts w:ascii="David" w:hAnsi="David" w:cs="David"/>
          <w:rtl/>
        </w:rPr>
        <w:t>הנהגתיות</w:t>
      </w:r>
      <w:proofErr w:type="spellEnd"/>
      <w:r w:rsidRPr="001029F2">
        <w:rPr>
          <w:rFonts w:ascii="David" w:hAnsi="David" w:cs="David"/>
          <w:rtl/>
        </w:rPr>
        <w:t xml:space="preserve">/ים, ומנסה לייצר קרקע מתאימה שתיתן את המענה לצרכים של כלל חברי הקומונה, על מנת להצליח במשימה המשותפת ולקיים חיי קומונה טובים ופורים. </w:t>
      </w:r>
    </w:p>
    <w:sectPr w:rsidR="00C02AFD" w:rsidRPr="001029F2" w:rsidSect="001029F2">
      <w:headerReference w:type="even" r:id="rId10"/>
      <w:headerReference w:type="default" r:id="rId11"/>
      <w:footerReference w:type="even" r:id="rId12"/>
      <w:footerReference w:type="default" r:id="rId13"/>
      <w:headerReference w:type="first" r:id="rId14"/>
      <w:footerReference w:type="first" r:id="rId15"/>
      <w:pgSz w:w="11906" w:h="16838"/>
      <w:pgMar w:top="2410" w:right="991"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9635" w14:textId="77777777" w:rsidR="00FD66F8" w:rsidRDefault="00FD66F8" w:rsidP="008377D1">
      <w:r>
        <w:separator/>
      </w:r>
    </w:p>
  </w:endnote>
  <w:endnote w:type="continuationSeparator" w:id="0">
    <w:p w14:paraId="22D7F58B" w14:textId="77777777" w:rsidR="00FD66F8" w:rsidRDefault="00FD66F8" w:rsidP="008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w:charset w:val="B2"/>
    <w:family w:val="roman"/>
    <w:pitch w:val="variable"/>
    <w:sig w:usb0="8000202F" w:usb1="8000A04A" w:usb2="00000008" w:usb3="00000000" w:csb0="00000041" w:csb1="00000000"/>
  </w:font>
  <w:font w:name="Gisha">
    <w:panose1 w:val="020B0502040204020203"/>
    <w:charset w:val="00"/>
    <w:family w:val="swiss"/>
    <w:pitch w:val="variable"/>
    <w:sig w:usb0="80000807" w:usb1="40000042" w:usb2="00000000" w:usb3="00000000" w:csb0="00000021" w:csb1="00000000"/>
  </w:font>
  <w:font w:name="Guttman Hatzv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3BC" w14:textId="77777777" w:rsidR="000450D8" w:rsidRDefault="00045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54B" w14:textId="32724BA0" w:rsidR="008377D1" w:rsidRDefault="008377D1">
    <w:pPr>
      <w:pStyle w:val="a5"/>
    </w:pPr>
    <w:r>
      <w:rPr>
        <w:noProof/>
      </w:rPr>
      <mc:AlternateContent>
        <mc:Choice Requires="wps">
          <w:drawing>
            <wp:anchor distT="0" distB="0" distL="114300" distR="114300" simplePos="0" relativeHeight="251663360" behindDoc="0" locked="0" layoutInCell="1" allowOverlap="1" wp14:anchorId="26CDEACA" wp14:editId="799821DA">
              <wp:simplePos x="0" y="0"/>
              <wp:positionH relativeFrom="margin">
                <wp:posOffset>-454318</wp:posOffset>
              </wp:positionH>
              <wp:positionV relativeFrom="paragraph">
                <wp:posOffset>-147857</wp:posOffset>
              </wp:positionV>
              <wp:extent cx="6619240" cy="103505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6619240" cy="1035050"/>
                      </a:xfrm>
                      <a:prstGeom prst="rect">
                        <a:avLst/>
                      </a:prstGeom>
                      <a:noFill/>
                      <a:ln w="6350">
                        <a:noFill/>
                      </a:ln>
                    </wps:spPr>
                    <wps:txbx>
                      <w:txbxContent>
                        <w:p w14:paraId="62C90B3B" w14:textId="55C0C182" w:rsidR="000450D8" w:rsidRDefault="000450D8" w:rsidP="000450D8">
                          <w:pPr>
                            <w:pBdr>
                              <w:bottom w:val="single" w:sz="12" w:space="1" w:color="auto"/>
                            </w:pBdr>
                            <w:spacing w:after="200"/>
                            <w:jc w:val="center"/>
                            <w:rPr>
                              <w:rFonts w:ascii="Gisha" w:eastAsia="Calibri" w:hAnsi="Gisha" w:cs="Gisha"/>
                              <w:b/>
                              <w:bCs/>
                              <w:color w:val="7F7F7F"/>
                              <w:spacing w:val="6"/>
                              <w:sz w:val="20"/>
                              <w:szCs w:val="20"/>
                              <w:rtl/>
                            </w:rPr>
                          </w:pPr>
                        </w:p>
                        <w:p w14:paraId="384DEE60" w14:textId="5ECC785C" w:rsidR="001029F2" w:rsidRPr="00D70AE5" w:rsidRDefault="000450D8" w:rsidP="000450D8">
                          <w:pPr>
                            <w:spacing w:after="200"/>
                            <w:jc w:val="center"/>
                            <w:rPr>
                              <w:rFonts w:ascii="Gisha" w:eastAsia="Calibri" w:hAnsi="Gisha" w:cs="Gisha"/>
                              <w:color w:val="7F7F7F"/>
                              <w:spacing w:val="6"/>
                              <w:sz w:val="20"/>
                              <w:szCs w:val="20"/>
                            </w:rPr>
                          </w:pPr>
                          <w:r>
                            <w:rPr>
                              <w:rFonts w:ascii="Gisha" w:eastAsia="Calibri" w:hAnsi="Gisha" w:cs="Gisha" w:hint="cs"/>
                              <w:b/>
                              <w:bCs/>
                              <w:color w:val="7F7F7F"/>
                              <w:spacing w:val="6"/>
                              <w:sz w:val="20"/>
                              <w:szCs w:val="20"/>
                              <w:rtl/>
                            </w:rPr>
                            <w:t>ת</w:t>
                          </w:r>
                          <w:r w:rsidR="001029F2" w:rsidRPr="00D70AE5">
                            <w:rPr>
                              <w:rFonts w:ascii="Gisha" w:eastAsia="Calibri" w:hAnsi="Gisha" w:cs="Gisha"/>
                              <w:b/>
                              <w:bCs/>
                              <w:color w:val="7F7F7F"/>
                              <w:spacing w:val="6"/>
                              <w:sz w:val="20"/>
                              <w:szCs w:val="20"/>
                              <w:rtl/>
                            </w:rPr>
                            <w:t>נועת הצופים העבריים בישראל</w:t>
                          </w:r>
                          <w:r w:rsidR="001029F2" w:rsidRPr="00D70AE5">
                            <w:rPr>
                              <w:rFonts w:ascii="Gisha" w:eastAsia="Calibri" w:hAnsi="Gisha" w:cs="Gisha" w:hint="cs"/>
                              <w:b/>
                              <w:bCs/>
                              <w:color w:val="7F7F7F"/>
                              <w:spacing w:val="6"/>
                              <w:sz w:val="20"/>
                              <w:szCs w:val="20"/>
                              <w:rtl/>
                            </w:rPr>
                            <w:t xml:space="preserve"> (</w:t>
                          </w:r>
                          <w:proofErr w:type="spellStart"/>
                          <w:r w:rsidR="001029F2" w:rsidRPr="00D70AE5">
                            <w:rPr>
                              <w:rFonts w:ascii="Gisha" w:eastAsia="Calibri" w:hAnsi="Gisha" w:cs="Gisha" w:hint="cs"/>
                              <w:b/>
                              <w:bCs/>
                              <w:color w:val="7F7F7F"/>
                              <w:spacing w:val="6"/>
                              <w:sz w:val="20"/>
                              <w:szCs w:val="20"/>
                              <w:rtl/>
                            </w:rPr>
                            <w:t>ע"ר</w:t>
                          </w:r>
                          <w:proofErr w:type="spellEnd"/>
                          <w:r w:rsidR="001029F2" w:rsidRPr="00D70AE5">
                            <w:rPr>
                              <w:rFonts w:ascii="Gisha" w:eastAsia="Calibri" w:hAnsi="Gisha" w:cs="Gisha" w:hint="cs"/>
                              <w:b/>
                              <w:bCs/>
                              <w:color w:val="7F7F7F"/>
                              <w:spacing w:val="6"/>
                              <w:sz w:val="20"/>
                              <w:szCs w:val="20"/>
                              <w:rtl/>
                            </w:rPr>
                            <w:t>)</w:t>
                          </w:r>
                          <w:r w:rsidR="001029F2" w:rsidRPr="00D70AE5">
                            <w:rPr>
                              <w:rFonts w:ascii="Gisha" w:eastAsia="Calibri" w:hAnsi="Gisha" w:cs="Gisha"/>
                              <w:color w:val="7F7F7F"/>
                              <w:spacing w:val="6"/>
                              <w:sz w:val="20"/>
                              <w:szCs w:val="20"/>
                              <w:rtl/>
                            </w:rPr>
                            <w:t xml:space="preserve"> | </w:t>
                          </w:r>
                          <w:r w:rsidR="001029F2" w:rsidRPr="00D70AE5">
                            <w:rPr>
                              <w:rFonts w:ascii="Gisha" w:eastAsia="Calibri" w:hAnsi="Gisha" w:cs="Gisha"/>
                              <w:color w:val="7F7F7F"/>
                              <w:spacing w:val="6"/>
                              <w:sz w:val="20"/>
                              <w:szCs w:val="20"/>
                            </w:rPr>
                            <w:t>www.zofim.org.il</w:t>
                          </w:r>
                        </w:p>
                        <w:p w14:paraId="20BE9F3C" w14:textId="706AF353" w:rsidR="001029F2" w:rsidRPr="00D70AE5" w:rsidRDefault="001029F2" w:rsidP="001029F2">
                          <w:pPr>
                            <w:spacing w:after="120"/>
                            <w:jc w:val="center"/>
                            <w:rPr>
                              <w:rFonts w:ascii="Gisha" w:eastAsia="Calibri" w:hAnsi="Gisha" w:cs="Gisha"/>
                              <w:color w:val="7F7F7F"/>
                              <w:spacing w:val="6"/>
                              <w:sz w:val="20"/>
                              <w:szCs w:val="20"/>
                            </w:rPr>
                          </w:pPr>
                          <w:r w:rsidRPr="00D70AE5">
                            <w:rPr>
                              <w:rFonts w:ascii="Gisha" w:eastAsia="Calibri" w:hAnsi="Gisha" w:cs="Gisha"/>
                              <w:color w:val="7F7F7F"/>
                              <w:spacing w:val="6"/>
                              <w:sz w:val="20"/>
                              <w:szCs w:val="20"/>
                              <w:rtl/>
                            </w:rPr>
                            <w:t xml:space="preserve">לוחמי </w:t>
                          </w:r>
                          <w:proofErr w:type="spellStart"/>
                          <w:r w:rsidRPr="00D70AE5">
                            <w:rPr>
                              <w:rFonts w:ascii="Gisha" w:eastAsia="Calibri" w:hAnsi="Gisha" w:cs="Gisha"/>
                              <w:color w:val="7F7F7F"/>
                              <w:spacing w:val="6"/>
                              <w:sz w:val="20"/>
                              <w:szCs w:val="20"/>
                              <w:rtl/>
                            </w:rPr>
                            <w:t>גליפולי</w:t>
                          </w:r>
                          <w:proofErr w:type="spellEnd"/>
                          <w:r w:rsidRPr="00D70AE5">
                            <w:rPr>
                              <w:rFonts w:ascii="Gisha" w:eastAsia="Calibri" w:hAnsi="Gisha" w:cs="Gisha"/>
                              <w:color w:val="7F7F7F"/>
                              <w:spacing w:val="6"/>
                              <w:sz w:val="20"/>
                              <w:szCs w:val="20"/>
                              <w:rtl/>
                            </w:rPr>
                            <w:t xml:space="preserve"> 49 ת.ד 9023 תל אביב 67068 </w:t>
                          </w:r>
                        </w:p>
                        <w:p w14:paraId="287DF306" w14:textId="576C1001" w:rsidR="008377D1" w:rsidRPr="001029F2" w:rsidRDefault="008377D1" w:rsidP="008377D1">
                          <w:pPr>
                            <w:jc w:val="center"/>
                            <w:rPr>
                              <w:rFonts w:cs="Guttman Hatzvi"/>
                              <w:noProof/>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DEACA" id="_x0000_t202" coordsize="21600,21600" o:spt="202" path="m,l,21600r21600,l21600,xe">
              <v:stroke joinstyle="miter"/>
              <v:path gradientshapeok="t" o:connecttype="rect"/>
            </v:shapetype>
            <v:shape id="תיבת טקסט 1" o:spid="_x0000_s1026" type="#_x0000_t202" style="position:absolute;left:0;text-align:left;margin-left:-35.75pt;margin-top:-11.65pt;width:521.2pt;height: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4FgIAAC0EAAAOAAAAZHJzL2Uyb0RvYy54bWysU8lu2zAQvRfoPxC815Jc200Ey4GbwEUB&#10;IwngFDnTFGkJoDgsSVtyv75DSl6Q9hTkwmXecJb3hvO7rlHkIKyrQRc0G6WUCM2hrPWuoL9eVl9u&#10;KHGe6ZIp0KKgR+Ho3eLzp3lrcjGGClQpLMEg2uWtKWjlvcmTxPFKNMyNwAiNoATbMI9Xu0tKy1qM&#10;3qhknKazpAVbGgtcOIfWhx6kixhfSsH9k5ROeKIKirX5uNq4bsOaLOYs31lmqpoPZbB3VNGwWmPS&#10;c6gH5hnZ2/qfUE3NLTiQfsShSUDKmovYA3aTpW+62VTMiNgLkuPMmSb3cWH542Fjni3x3XfoUMBA&#10;SGtc7tAY+umkbcKOlRLEkcLjmTbRecLROJtlt+MJQhyxLP06TaeR2OTy3FjnfwhoSDgU1KIukS52&#10;WDuPKdH15BKyaVjVSkVtlCYtpsCg8cEZwRdK48NLseHku203dLCF8oiNWeg1d4avaky+Zs4/M4si&#10;Y8E4uP4JF6kAk8BwoqQC++d/9uCP3CNKSYtDU1D3e8+soET91KjKbTYJPPh4mUy/jfFir5HtNaL3&#10;zT3gXGb4RQyPx+Dv1ckqLTSvON/LkBUhpjnmLqg/He99P8r4P7hYLqMTzpVhfq03hofQgc5A7Uv3&#10;yqwZ+Pco3SOcxovlb2TofXshlnsPso4aBYJ7VgfecSajdMP/CUN/fY9el1+++AsAAP//AwBQSwME&#10;FAAGAAgAAAAhAHQIL2LjAAAACwEAAA8AAABkcnMvZG93bnJldi54bWxMj01Pg0AQhu8m/ofNmHhr&#10;l0IqhbI0DUljYvTQ2ou3gd0C6X4gu23RX+940ttM5sk7z1tsJqPZVY2+d1bAYh4BU7ZxsretgOP7&#10;brYC5gNaidpZJeBLediU93cF5tLd7F5dD6FlFGJ9jgK6EIacc990yqCfu0FZup3caDDQOrZcjnij&#10;cKN5HEVP3GBv6UOHg6o61ZwPFyPgpdq94b6OzepbV8+vp+3wefxYCvH4MG3XwIKawh8Mv/qkDiU5&#10;1e5ipWdawCxdLAmlIU4SYERkaZQBqwlNshR4WfD/HcofAAAA//8DAFBLAQItABQABgAIAAAAIQC2&#10;gziS/gAAAOEBAAATAAAAAAAAAAAAAAAAAAAAAABbQ29udGVudF9UeXBlc10ueG1sUEsBAi0AFAAG&#10;AAgAAAAhADj9If/WAAAAlAEAAAsAAAAAAAAAAAAAAAAALwEAAF9yZWxzLy5yZWxzUEsBAi0AFAAG&#10;AAgAAAAhAPD6svgWAgAALQQAAA4AAAAAAAAAAAAAAAAALgIAAGRycy9lMm9Eb2MueG1sUEsBAi0A&#10;FAAGAAgAAAAhAHQIL2LjAAAACwEAAA8AAAAAAAAAAAAAAAAAcAQAAGRycy9kb3ducmV2LnhtbFBL&#10;BQYAAAAABAAEAPMAAACABQAAAAA=&#10;" filled="f" stroked="f" strokeweight=".5pt">
              <v:textbox>
                <w:txbxContent>
                  <w:p w14:paraId="62C90B3B" w14:textId="55C0C182" w:rsidR="000450D8" w:rsidRDefault="000450D8" w:rsidP="000450D8">
                    <w:pPr>
                      <w:pBdr>
                        <w:bottom w:val="single" w:sz="12" w:space="1" w:color="auto"/>
                      </w:pBdr>
                      <w:spacing w:after="200"/>
                      <w:jc w:val="center"/>
                      <w:rPr>
                        <w:rFonts w:ascii="Gisha" w:eastAsia="Calibri" w:hAnsi="Gisha" w:cs="Gisha"/>
                        <w:b/>
                        <w:bCs/>
                        <w:color w:val="7F7F7F"/>
                        <w:spacing w:val="6"/>
                        <w:sz w:val="20"/>
                        <w:szCs w:val="20"/>
                        <w:rtl/>
                      </w:rPr>
                    </w:pPr>
                  </w:p>
                  <w:p w14:paraId="384DEE60" w14:textId="5ECC785C" w:rsidR="001029F2" w:rsidRPr="00D70AE5" w:rsidRDefault="000450D8" w:rsidP="000450D8">
                    <w:pPr>
                      <w:spacing w:after="200"/>
                      <w:jc w:val="center"/>
                      <w:rPr>
                        <w:rFonts w:ascii="Gisha" w:eastAsia="Calibri" w:hAnsi="Gisha" w:cs="Gisha"/>
                        <w:color w:val="7F7F7F"/>
                        <w:spacing w:val="6"/>
                        <w:sz w:val="20"/>
                        <w:szCs w:val="20"/>
                      </w:rPr>
                    </w:pPr>
                    <w:r>
                      <w:rPr>
                        <w:rFonts w:ascii="Gisha" w:eastAsia="Calibri" w:hAnsi="Gisha" w:cs="Gisha" w:hint="cs"/>
                        <w:b/>
                        <w:bCs/>
                        <w:color w:val="7F7F7F"/>
                        <w:spacing w:val="6"/>
                        <w:sz w:val="20"/>
                        <w:szCs w:val="20"/>
                        <w:rtl/>
                      </w:rPr>
                      <w:t>ת</w:t>
                    </w:r>
                    <w:r w:rsidR="001029F2" w:rsidRPr="00D70AE5">
                      <w:rPr>
                        <w:rFonts w:ascii="Gisha" w:eastAsia="Calibri" w:hAnsi="Gisha" w:cs="Gisha"/>
                        <w:b/>
                        <w:bCs/>
                        <w:color w:val="7F7F7F"/>
                        <w:spacing w:val="6"/>
                        <w:sz w:val="20"/>
                        <w:szCs w:val="20"/>
                        <w:rtl/>
                      </w:rPr>
                      <w:t>נועת הצופים העבריים בישראל</w:t>
                    </w:r>
                    <w:r w:rsidR="001029F2" w:rsidRPr="00D70AE5">
                      <w:rPr>
                        <w:rFonts w:ascii="Gisha" w:eastAsia="Calibri" w:hAnsi="Gisha" w:cs="Gisha" w:hint="cs"/>
                        <w:b/>
                        <w:bCs/>
                        <w:color w:val="7F7F7F"/>
                        <w:spacing w:val="6"/>
                        <w:sz w:val="20"/>
                        <w:szCs w:val="20"/>
                        <w:rtl/>
                      </w:rPr>
                      <w:t xml:space="preserve"> (</w:t>
                    </w:r>
                    <w:proofErr w:type="spellStart"/>
                    <w:r w:rsidR="001029F2" w:rsidRPr="00D70AE5">
                      <w:rPr>
                        <w:rFonts w:ascii="Gisha" w:eastAsia="Calibri" w:hAnsi="Gisha" w:cs="Gisha" w:hint="cs"/>
                        <w:b/>
                        <w:bCs/>
                        <w:color w:val="7F7F7F"/>
                        <w:spacing w:val="6"/>
                        <w:sz w:val="20"/>
                        <w:szCs w:val="20"/>
                        <w:rtl/>
                      </w:rPr>
                      <w:t>ע"ר</w:t>
                    </w:r>
                    <w:proofErr w:type="spellEnd"/>
                    <w:r w:rsidR="001029F2" w:rsidRPr="00D70AE5">
                      <w:rPr>
                        <w:rFonts w:ascii="Gisha" w:eastAsia="Calibri" w:hAnsi="Gisha" w:cs="Gisha" w:hint="cs"/>
                        <w:b/>
                        <w:bCs/>
                        <w:color w:val="7F7F7F"/>
                        <w:spacing w:val="6"/>
                        <w:sz w:val="20"/>
                        <w:szCs w:val="20"/>
                        <w:rtl/>
                      </w:rPr>
                      <w:t>)</w:t>
                    </w:r>
                    <w:r w:rsidR="001029F2" w:rsidRPr="00D70AE5">
                      <w:rPr>
                        <w:rFonts w:ascii="Gisha" w:eastAsia="Calibri" w:hAnsi="Gisha" w:cs="Gisha"/>
                        <w:color w:val="7F7F7F"/>
                        <w:spacing w:val="6"/>
                        <w:sz w:val="20"/>
                        <w:szCs w:val="20"/>
                        <w:rtl/>
                      </w:rPr>
                      <w:t xml:space="preserve"> | </w:t>
                    </w:r>
                    <w:r w:rsidR="001029F2" w:rsidRPr="00D70AE5">
                      <w:rPr>
                        <w:rFonts w:ascii="Gisha" w:eastAsia="Calibri" w:hAnsi="Gisha" w:cs="Gisha"/>
                        <w:color w:val="7F7F7F"/>
                        <w:spacing w:val="6"/>
                        <w:sz w:val="20"/>
                        <w:szCs w:val="20"/>
                      </w:rPr>
                      <w:t>www.zofim.org.il</w:t>
                    </w:r>
                  </w:p>
                  <w:p w14:paraId="20BE9F3C" w14:textId="706AF353" w:rsidR="001029F2" w:rsidRPr="00D70AE5" w:rsidRDefault="001029F2" w:rsidP="001029F2">
                    <w:pPr>
                      <w:spacing w:after="120"/>
                      <w:jc w:val="center"/>
                      <w:rPr>
                        <w:rFonts w:ascii="Gisha" w:eastAsia="Calibri" w:hAnsi="Gisha" w:cs="Gisha"/>
                        <w:color w:val="7F7F7F"/>
                        <w:spacing w:val="6"/>
                        <w:sz w:val="20"/>
                        <w:szCs w:val="20"/>
                      </w:rPr>
                    </w:pPr>
                    <w:r w:rsidRPr="00D70AE5">
                      <w:rPr>
                        <w:rFonts w:ascii="Gisha" w:eastAsia="Calibri" w:hAnsi="Gisha" w:cs="Gisha"/>
                        <w:color w:val="7F7F7F"/>
                        <w:spacing w:val="6"/>
                        <w:sz w:val="20"/>
                        <w:szCs w:val="20"/>
                        <w:rtl/>
                      </w:rPr>
                      <w:t xml:space="preserve">לוחמי </w:t>
                    </w:r>
                    <w:proofErr w:type="spellStart"/>
                    <w:r w:rsidRPr="00D70AE5">
                      <w:rPr>
                        <w:rFonts w:ascii="Gisha" w:eastAsia="Calibri" w:hAnsi="Gisha" w:cs="Gisha"/>
                        <w:color w:val="7F7F7F"/>
                        <w:spacing w:val="6"/>
                        <w:sz w:val="20"/>
                        <w:szCs w:val="20"/>
                        <w:rtl/>
                      </w:rPr>
                      <w:t>גליפולי</w:t>
                    </w:r>
                    <w:proofErr w:type="spellEnd"/>
                    <w:r w:rsidRPr="00D70AE5">
                      <w:rPr>
                        <w:rFonts w:ascii="Gisha" w:eastAsia="Calibri" w:hAnsi="Gisha" w:cs="Gisha"/>
                        <w:color w:val="7F7F7F"/>
                        <w:spacing w:val="6"/>
                        <w:sz w:val="20"/>
                        <w:szCs w:val="20"/>
                        <w:rtl/>
                      </w:rPr>
                      <w:t xml:space="preserve"> 49 ת.ד 9023 תל אביב 67068 </w:t>
                    </w:r>
                  </w:p>
                  <w:p w14:paraId="287DF306" w14:textId="576C1001" w:rsidR="008377D1" w:rsidRPr="001029F2" w:rsidRDefault="008377D1" w:rsidP="008377D1">
                    <w:pPr>
                      <w:jc w:val="center"/>
                      <w:rPr>
                        <w:rFonts w:cs="Guttman Hatzvi"/>
                        <w:noProof/>
                        <w:sz w:val="22"/>
                        <w:szCs w:val="22"/>
                      </w:rPr>
                    </w:pPr>
                  </w:p>
                </w:txbxContent>
              </v:textbox>
              <w10:wrap anchorx="margin"/>
            </v:shape>
          </w:pict>
        </mc:Fallback>
      </mc:AlternateContent>
    </w:r>
  </w:p>
  <w:p w14:paraId="70BAEFEA" w14:textId="77777777" w:rsidR="008377D1" w:rsidRDefault="008377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99E" w14:textId="77777777" w:rsidR="000450D8" w:rsidRDefault="00045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1B71" w14:textId="77777777" w:rsidR="00FD66F8" w:rsidRDefault="00FD66F8" w:rsidP="008377D1">
      <w:r>
        <w:separator/>
      </w:r>
    </w:p>
  </w:footnote>
  <w:footnote w:type="continuationSeparator" w:id="0">
    <w:p w14:paraId="698F6883" w14:textId="77777777" w:rsidR="00FD66F8" w:rsidRDefault="00FD66F8" w:rsidP="008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1853" w14:textId="77777777" w:rsidR="000450D8" w:rsidRDefault="000450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402A" w14:textId="6FA9E2FE" w:rsidR="008377D1" w:rsidRDefault="001029F2" w:rsidP="001029F2">
    <w:pPr>
      <w:pStyle w:val="a3"/>
    </w:pPr>
    <w:r>
      <w:rPr>
        <w:noProof/>
      </w:rPr>
      <w:drawing>
        <wp:anchor distT="0" distB="0" distL="114300" distR="114300" simplePos="0" relativeHeight="251667456" behindDoc="1" locked="0" layoutInCell="1" allowOverlap="1" wp14:anchorId="291985C0" wp14:editId="22E15843">
          <wp:simplePos x="0" y="0"/>
          <wp:positionH relativeFrom="margin">
            <wp:align>center</wp:align>
          </wp:positionH>
          <wp:positionV relativeFrom="paragraph">
            <wp:posOffset>-451485</wp:posOffset>
          </wp:positionV>
          <wp:extent cx="8032750" cy="1460378"/>
          <wp:effectExtent l="0" t="0" r="6350" b="6985"/>
          <wp:wrapNone/>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נייר מכתבים האגף לחינוך.jpg"/>
                  <pic:cNvPicPr/>
                </pic:nvPicPr>
                <pic:blipFill rotWithShape="1">
                  <a:blip r:embed="rId1">
                    <a:extLst>
                      <a:ext uri="{28A0092B-C50C-407E-A947-70E740481C1C}">
                        <a14:useLocalDpi xmlns:a14="http://schemas.microsoft.com/office/drawing/2010/main" val="0"/>
                      </a:ext>
                    </a:extLst>
                  </a:blip>
                  <a:srcRect l="-252" r="1" b="86355"/>
                  <a:stretch/>
                </pic:blipFill>
                <pic:spPr bwMode="auto">
                  <a:xfrm>
                    <a:off x="0" y="0"/>
                    <a:ext cx="8032750" cy="146037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1E0F" w14:textId="77777777" w:rsidR="000450D8" w:rsidRDefault="000450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50D"/>
    <w:multiLevelType w:val="hybridMultilevel"/>
    <w:tmpl w:val="78DA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4847"/>
    <w:multiLevelType w:val="hybridMultilevel"/>
    <w:tmpl w:val="2E04CC6E"/>
    <w:lvl w:ilvl="0" w:tplc="2162F690">
      <w:start w:val="1"/>
      <w:numFmt w:val="bullet"/>
      <w:lvlText w:val=""/>
      <w:lvlJc w:val="left"/>
      <w:pPr>
        <w:tabs>
          <w:tab w:val="num" w:pos="720"/>
        </w:tabs>
        <w:ind w:left="720" w:hanging="360"/>
      </w:pPr>
      <w:rPr>
        <w:rFonts w:ascii="Wingdings" w:hAnsi="Wingdings" w:hint="default"/>
      </w:rPr>
    </w:lvl>
    <w:lvl w:ilvl="1" w:tplc="B292361E" w:tentative="1">
      <w:start w:val="1"/>
      <w:numFmt w:val="bullet"/>
      <w:lvlText w:val=""/>
      <w:lvlJc w:val="left"/>
      <w:pPr>
        <w:tabs>
          <w:tab w:val="num" w:pos="1440"/>
        </w:tabs>
        <w:ind w:left="1440" w:hanging="360"/>
      </w:pPr>
      <w:rPr>
        <w:rFonts w:ascii="Wingdings" w:hAnsi="Wingdings" w:hint="default"/>
      </w:rPr>
    </w:lvl>
    <w:lvl w:ilvl="2" w:tplc="81786DCA" w:tentative="1">
      <w:start w:val="1"/>
      <w:numFmt w:val="bullet"/>
      <w:lvlText w:val=""/>
      <w:lvlJc w:val="left"/>
      <w:pPr>
        <w:tabs>
          <w:tab w:val="num" w:pos="2160"/>
        </w:tabs>
        <w:ind w:left="2160" w:hanging="360"/>
      </w:pPr>
      <w:rPr>
        <w:rFonts w:ascii="Wingdings" w:hAnsi="Wingdings" w:hint="default"/>
      </w:rPr>
    </w:lvl>
    <w:lvl w:ilvl="3" w:tplc="57E0B1A2" w:tentative="1">
      <w:start w:val="1"/>
      <w:numFmt w:val="bullet"/>
      <w:lvlText w:val=""/>
      <w:lvlJc w:val="left"/>
      <w:pPr>
        <w:tabs>
          <w:tab w:val="num" w:pos="2880"/>
        </w:tabs>
        <w:ind w:left="2880" w:hanging="360"/>
      </w:pPr>
      <w:rPr>
        <w:rFonts w:ascii="Wingdings" w:hAnsi="Wingdings" w:hint="default"/>
      </w:rPr>
    </w:lvl>
    <w:lvl w:ilvl="4" w:tplc="0524B8A6" w:tentative="1">
      <w:start w:val="1"/>
      <w:numFmt w:val="bullet"/>
      <w:lvlText w:val=""/>
      <w:lvlJc w:val="left"/>
      <w:pPr>
        <w:tabs>
          <w:tab w:val="num" w:pos="3600"/>
        </w:tabs>
        <w:ind w:left="3600" w:hanging="360"/>
      </w:pPr>
      <w:rPr>
        <w:rFonts w:ascii="Wingdings" w:hAnsi="Wingdings" w:hint="default"/>
      </w:rPr>
    </w:lvl>
    <w:lvl w:ilvl="5" w:tplc="31B2C750" w:tentative="1">
      <w:start w:val="1"/>
      <w:numFmt w:val="bullet"/>
      <w:lvlText w:val=""/>
      <w:lvlJc w:val="left"/>
      <w:pPr>
        <w:tabs>
          <w:tab w:val="num" w:pos="4320"/>
        </w:tabs>
        <w:ind w:left="4320" w:hanging="360"/>
      </w:pPr>
      <w:rPr>
        <w:rFonts w:ascii="Wingdings" w:hAnsi="Wingdings" w:hint="default"/>
      </w:rPr>
    </w:lvl>
    <w:lvl w:ilvl="6" w:tplc="CEBC9A3E" w:tentative="1">
      <w:start w:val="1"/>
      <w:numFmt w:val="bullet"/>
      <w:lvlText w:val=""/>
      <w:lvlJc w:val="left"/>
      <w:pPr>
        <w:tabs>
          <w:tab w:val="num" w:pos="5040"/>
        </w:tabs>
        <w:ind w:left="5040" w:hanging="360"/>
      </w:pPr>
      <w:rPr>
        <w:rFonts w:ascii="Wingdings" w:hAnsi="Wingdings" w:hint="default"/>
      </w:rPr>
    </w:lvl>
    <w:lvl w:ilvl="7" w:tplc="BD32A5C2" w:tentative="1">
      <w:start w:val="1"/>
      <w:numFmt w:val="bullet"/>
      <w:lvlText w:val=""/>
      <w:lvlJc w:val="left"/>
      <w:pPr>
        <w:tabs>
          <w:tab w:val="num" w:pos="5760"/>
        </w:tabs>
        <w:ind w:left="5760" w:hanging="360"/>
      </w:pPr>
      <w:rPr>
        <w:rFonts w:ascii="Wingdings" w:hAnsi="Wingdings" w:hint="default"/>
      </w:rPr>
    </w:lvl>
    <w:lvl w:ilvl="8" w:tplc="7B4ECE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874D4"/>
    <w:multiLevelType w:val="multilevel"/>
    <w:tmpl w:val="6D608B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095F"/>
    <w:multiLevelType w:val="hybridMultilevel"/>
    <w:tmpl w:val="7614404A"/>
    <w:lvl w:ilvl="0" w:tplc="E430B2AE">
      <w:start w:val="1"/>
      <w:numFmt w:val="bullet"/>
      <w:lvlText w:val=""/>
      <w:lvlJc w:val="left"/>
      <w:pPr>
        <w:tabs>
          <w:tab w:val="num" w:pos="720"/>
        </w:tabs>
        <w:ind w:left="720" w:hanging="360"/>
      </w:pPr>
      <w:rPr>
        <w:rFonts w:ascii="Wingdings" w:hAnsi="Wingdings" w:hint="default"/>
      </w:rPr>
    </w:lvl>
    <w:lvl w:ilvl="1" w:tplc="3648DBE2" w:tentative="1">
      <w:start w:val="1"/>
      <w:numFmt w:val="bullet"/>
      <w:lvlText w:val=""/>
      <w:lvlJc w:val="left"/>
      <w:pPr>
        <w:tabs>
          <w:tab w:val="num" w:pos="1440"/>
        </w:tabs>
        <w:ind w:left="1440" w:hanging="360"/>
      </w:pPr>
      <w:rPr>
        <w:rFonts w:ascii="Wingdings" w:hAnsi="Wingdings" w:hint="default"/>
      </w:rPr>
    </w:lvl>
    <w:lvl w:ilvl="2" w:tplc="EF80C716" w:tentative="1">
      <w:start w:val="1"/>
      <w:numFmt w:val="bullet"/>
      <w:lvlText w:val=""/>
      <w:lvlJc w:val="left"/>
      <w:pPr>
        <w:tabs>
          <w:tab w:val="num" w:pos="2160"/>
        </w:tabs>
        <w:ind w:left="2160" w:hanging="360"/>
      </w:pPr>
      <w:rPr>
        <w:rFonts w:ascii="Wingdings" w:hAnsi="Wingdings" w:hint="default"/>
      </w:rPr>
    </w:lvl>
    <w:lvl w:ilvl="3" w:tplc="1ECE193E" w:tentative="1">
      <w:start w:val="1"/>
      <w:numFmt w:val="bullet"/>
      <w:lvlText w:val=""/>
      <w:lvlJc w:val="left"/>
      <w:pPr>
        <w:tabs>
          <w:tab w:val="num" w:pos="2880"/>
        </w:tabs>
        <w:ind w:left="2880" w:hanging="360"/>
      </w:pPr>
      <w:rPr>
        <w:rFonts w:ascii="Wingdings" w:hAnsi="Wingdings" w:hint="default"/>
      </w:rPr>
    </w:lvl>
    <w:lvl w:ilvl="4" w:tplc="BBAE84B6" w:tentative="1">
      <w:start w:val="1"/>
      <w:numFmt w:val="bullet"/>
      <w:lvlText w:val=""/>
      <w:lvlJc w:val="left"/>
      <w:pPr>
        <w:tabs>
          <w:tab w:val="num" w:pos="3600"/>
        </w:tabs>
        <w:ind w:left="3600" w:hanging="360"/>
      </w:pPr>
      <w:rPr>
        <w:rFonts w:ascii="Wingdings" w:hAnsi="Wingdings" w:hint="default"/>
      </w:rPr>
    </w:lvl>
    <w:lvl w:ilvl="5" w:tplc="C2607CF4" w:tentative="1">
      <w:start w:val="1"/>
      <w:numFmt w:val="bullet"/>
      <w:lvlText w:val=""/>
      <w:lvlJc w:val="left"/>
      <w:pPr>
        <w:tabs>
          <w:tab w:val="num" w:pos="4320"/>
        </w:tabs>
        <w:ind w:left="4320" w:hanging="360"/>
      </w:pPr>
      <w:rPr>
        <w:rFonts w:ascii="Wingdings" w:hAnsi="Wingdings" w:hint="default"/>
      </w:rPr>
    </w:lvl>
    <w:lvl w:ilvl="6" w:tplc="18B6709E" w:tentative="1">
      <w:start w:val="1"/>
      <w:numFmt w:val="bullet"/>
      <w:lvlText w:val=""/>
      <w:lvlJc w:val="left"/>
      <w:pPr>
        <w:tabs>
          <w:tab w:val="num" w:pos="5040"/>
        </w:tabs>
        <w:ind w:left="5040" w:hanging="360"/>
      </w:pPr>
      <w:rPr>
        <w:rFonts w:ascii="Wingdings" w:hAnsi="Wingdings" w:hint="default"/>
      </w:rPr>
    </w:lvl>
    <w:lvl w:ilvl="7" w:tplc="F2A087C8" w:tentative="1">
      <w:start w:val="1"/>
      <w:numFmt w:val="bullet"/>
      <w:lvlText w:val=""/>
      <w:lvlJc w:val="left"/>
      <w:pPr>
        <w:tabs>
          <w:tab w:val="num" w:pos="5760"/>
        </w:tabs>
        <w:ind w:left="5760" w:hanging="360"/>
      </w:pPr>
      <w:rPr>
        <w:rFonts w:ascii="Wingdings" w:hAnsi="Wingdings" w:hint="default"/>
      </w:rPr>
    </w:lvl>
    <w:lvl w:ilvl="8" w:tplc="943A10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C3E82"/>
    <w:multiLevelType w:val="hybridMultilevel"/>
    <w:tmpl w:val="8ADECF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A4546F"/>
    <w:multiLevelType w:val="hybridMultilevel"/>
    <w:tmpl w:val="FE00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602D4"/>
    <w:multiLevelType w:val="hybridMultilevel"/>
    <w:tmpl w:val="59F2249E"/>
    <w:lvl w:ilvl="0" w:tplc="E430B2A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7A1D09"/>
    <w:multiLevelType w:val="multilevel"/>
    <w:tmpl w:val="F1222FAE"/>
    <w:lvl w:ilvl="0">
      <w:start w:val="1"/>
      <w:numFmt w:val="decimal"/>
      <w:lvlText w:val="%1."/>
      <w:lvlJc w:val="left"/>
      <w:pPr>
        <w:tabs>
          <w:tab w:val="num" w:pos="720"/>
        </w:tabs>
        <w:ind w:left="720" w:hanging="360"/>
      </w:pPr>
    </w:lvl>
    <w:lvl w:ilvl="1">
      <w:numFmt w:val="bullet"/>
      <w:lvlText w:val="-"/>
      <w:lvlJc w:val="left"/>
      <w:pPr>
        <w:ind w:left="1440" w:hanging="360"/>
      </w:pPr>
      <w:rPr>
        <w:rFonts w:ascii="David" w:eastAsia="Times New Roman" w:hAnsi="David" w:cs="David"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362D0"/>
    <w:multiLevelType w:val="multilevel"/>
    <w:tmpl w:val="213664E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01E07D0"/>
    <w:multiLevelType w:val="multilevel"/>
    <w:tmpl w:val="F1222FAE"/>
    <w:lvl w:ilvl="0">
      <w:start w:val="1"/>
      <w:numFmt w:val="decimal"/>
      <w:lvlText w:val="%1."/>
      <w:lvlJc w:val="left"/>
      <w:pPr>
        <w:tabs>
          <w:tab w:val="num" w:pos="720"/>
        </w:tabs>
        <w:ind w:left="720" w:hanging="360"/>
      </w:pPr>
    </w:lvl>
    <w:lvl w:ilvl="1">
      <w:numFmt w:val="bullet"/>
      <w:lvlText w:val="-"/>
      <w:lvlJc w:val="left"/>
      <w:pPr>
        <w:ind w:left="1440" w:hanging="360"/>
      </w:pPr>
      <w:rPr>
        <w:rFonts w:ascii="David" w:eastAsia="Times New Roman" w:hAnsi="David" w:cs="David"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D15797"/>
    <w:multiLevelType w:val="hybridMultilevel"/>
    <w:tmpl w:val="05364DEE"/>
    <w:lvl w:ilvl="0" w:tplc="1A186E94">
      <w:start w:val="1"/>
      <w:numFmt w:val="bullet"/>
      <w:lvlText w:val=""/>
      <w:lvlJc w:val="left"/>
      <w:pPr>
        <w:tabs>
          <w:tab w:val="num" w:pos="720"/>
        </w:tabs>
        <w:ind w:left="720" w:hanging="360"/>
      </w:pPr>
      <w:rPr>
        <w:rFonts w:ascii="Wingdings" w:hAnsi="Wingdings" w:hint="default"/>
      </w:rPr>
    </w:lvl>
    <w:lvl w:ilvl="1" w:tplc="8FB81B98" w:tentative="1">
      <w:start w:val="1"/>
      <w:numFmt w:val="bullet"/>
      <w:lvlText w:val=""/>
      <w:lvlJc w:val="left"/>
      <w:pPr>
        <w:tabs>
          <w:tab w:val="num" w:pos="1440"/>
        </w:tabs>
        <w:ind w:left="1440" w:hanging="360"/>
      </w:pPr>
      <w:rPr>
        <w:rFonts w:ascii="Wingdings" w:hAnsi="Wingdings" w:hint="default"/>
      </w:rPr>
    </w:lvl>
    <w:lvl w:ilvl="2" w:tplc="09BA8A4C" w:tentative="1">
      <w:start w:val="1"/>
      <w:numFmt w:val="bullet"/>
      <w:lvlText w:val=""/>
      <w:lvlJc w:val="left"/>
      <w:pPr>
        <w:tabs>
          <w:tab w:val="num" w:pos="2160"/>
        </w:tabs>
        <w:ind w:left="2160" w:hanging="360"/>
      </w:pPr>
      <w:rPr>
        <w:rFonts w:ascii="Wingdings" w:hAnsi="Wingdings" w:hint="default"/>
      </w:rPr>
    </w:lvl>
    <w:lvl w:ilvl="3" w:tplc="E938AC80" w:tentative="1">
      <w:start w:val="1"/>
      <w:numFmt w:val="bullet"/>
      <w:lvlText w:val=""/>
      <w:lvlJc w:val="left"/>
      <w:pPr>
        <w:tabs>
          <w:tab w:val="num" w:pos="2880"/>
        </w:tabs>
        <w:ind w:left="2880" w:hanging="360"/>
      </w:pPr>
      <w:rPr>
        <w:rFonts w:ascii="Wingdings" w:hAnsi="Wingdings" w:hint="default"/>
      </w:rPr>
    </w:lvl>
    <w:lvl w:ilvl="4" w:tplc="4914D4C6" w:tentative="1">
      <w:start w:val="1"/>
      <w:numFmt w:val="bullet"/>
      <w:lvlText w:val=""/>
      <w:lvlJc w:val="left"/>
      <w:pPr>
        <w:tabs>
          <w:tab w:val="num" w:pos="3600"/>
        </w:tabs>
        <w:ind w:left="3600" w:hanging="360"/>
      </w:pPr>
      <w:rPr>
        <w:rFonts w:ascii="Wingdings" w:hAnsi="Wingdings" w:hint="default"/>
      </w:rPr>
    </w:lvl>
    <w:lvl w:ilvl="5" w:tplc="35508E42" w:tentative="1">
      <w:start w:val="1"/>
      <w:numFmt w:val="bullet"/>
      <w:lvlText w:val=""/>
      <w:lvlJc w:val="left"/>
      <w:pPr>
        <w:tabs>
          <w:tab w:val="num" w:pos="4320"/>
        </w:tabs>
        <w:ind w:left="4320" w:hanging="360"/>
      </w:pPr>
      <w:rPr>
        <w:rFonts w:ascii="Wingdings" w:hAnsi="Wingdings" w:hint="default"/>
      </w:rPr>
    </w:lvl>
    <w:lvl w:ilvl="6" w:tplc="06684468" w:tentative="1">
      <w:start w:val="1"/>
      <w:numFmt w:val="bullet"/>
      <w:lvlText w:val=""/>
      <w:lvlJc w:val="left"/>
      <w:pPr>
        <w:tabs>
          <w:tab w:val="num" w:pos="5040"/>
        </w:tabs>
        <w:ind w:left="5040" w:hanging="360"/>
      </w:pPr>
      <w:rPr>
        <w:rFonts w:ascii="Wingdings" w:hAnsi="Wingdings" w:hint="default"/>
      </w:rPr>
    </w:lvl>
    <w:lvl w:ilvl="7" w:tplc="C7D85A4A" w:tentative="1">
      <w:start w:val="1"/>
      <w:numFmt w:val="bullet"/>
      <w:lvlText w:val=""/>
      <w:lvlJc w:val="left"/>
      <w:pPr>
        <w:tabs>
          <w:tab w:val="num" w:pos="5760"/>
        </w:tabs>
        <w:ind w:left="5760" w:hanging="360"/>
      </w:pPr>
      <w:rPr>
        <w:rFonts w:ascii="Wingdings" w:hAnsi="Wingdings" w:hint="default"/>
      </w:rPr>
    </w:lvl>
    <w:lvl w:ilvl="8" w:tplc="3C4C8F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B7CE2"/>
    <w:multiLevelType w:val="hybridMultilevel"/>
    <w:tmpl w:val="863E9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8088350">
    <w:abstractNumId w:val="8"/>
  </w:num>
  <w:num w:numId="2" w16cid:durableId="852114509">
    <w:abstractNumId w:val="2"/>
  </w:num>
  <w:num w:numId="3" w16cid:durableId="384448982">
    <w:abstractNumId w:val="5"/>
  </w:num>
  <w:num w:numId="4" w16cid:durableId="208105096">
    <w:abstractNumId w:val="3"/>
  </w:num>
  <w:num w:numId="5" w16cid:durableId="831915705">
    <w:abstractNumId w:val="1"/>
  </w:num>
  <w:num w:numId="6" w16cid:durableId="633145555">
    <w:abstractNumId w:val="6"/>
  </w:num>
  <w:num w:numId="7" w16cid:durableId="808477455">
    <w:abstractNumId w:val="4"/>
  </w:num>
  <w:num w:numId="8" w16cid:durableId="192808553">
    <w:abstractNumId w:val="10"/>
  </w:num>
  <w:num w:numId="9" w16cid:durableId="753554550">
    <w:abstractNumId w:val="0"/>
  </w:num>
  <w:num w:numId="10" w16cid:durableId="1896350222">
    <w:abstractNumId w:val="7"/>
  </w:num>
  <w:num w:numId="11" w16cid:durableId="836649213">
    <w:abstractNumId w:val="11"/>
  </w:num>
  <w:num w:numId="12" w16cid:durableId="306477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20"/>
    <w:rsid w:val="000450D8"/>
    <w:rsid w:val="00072720"/>
    <w:rsid w:val="000D2413"/>
    <w:rsid w:val="001029F2"/>
    <w:rsid w:val="0017235E"/>
    <w:rsid w:val="00175DC2"/>
    <w:rsid w:val="001A38AA"/>
    <w:rsid w:val="001E2916"/>
    <w:rsid w:val="002223B9"/>
    <w:rsid w:val="00262AF7"/>
    <w:rsid w:val="00264E24"/>
    <w:rsid w:val="003510D0"/>
    <w:rsid w:val="003A1E79"/>
    <w:rsid w:val="00447AEF"/>
    <w:rsid w:val="00455714"/>
    <w:rsid w:val="005164EB"/>
    <w:rsid w:val="005457EB"/>
    <w:rsid w:val="005911C5"/>
    <w:rsid w:val="005A7802"/>
    <w:rsid w:val="005B5AB5"/>
    <w:rsid w:val="007057EE"/>
    <w:rsid w:val="00793506"/>
    <w:rsid w:val="007A7251"/>
    <w:rsid w:val="007C0088"/>
    <w:rsid w:val="0082311A"/>
    <w:rsid w:val="008377D1"/>
    <w:rsid w:val="008D52A5"/>
    <w:rsid w:val="008E0779"/>
    <w:rsid w:val="00994F65"/>
    <w:rsid w:val="009B60D6"/>
    <w:rsid w:val="009F6195"/>
    <w:rsid w:val="00A22726"/>
    <w:rsid w:val="00A462A1"/>
    <w:rsid w:val="00A509A5"/>
    <w:rsid w:val="00A50F65"/>
    <w:rsid w:val="00A55E76"/>
    <w:rsid w:val="00A57967"/>
    <w:rsid w:val="00A6651F"/>
    <w:rsid w:val="00A74113"/>
    <w:rsid w:val="00A86015"/>
    <w:rsid w:val="00A942A8"/>
    <w:rsid w:val="00AD7C6D"/>
    <w:rsid w:val="00BA5D95"/>
    <w:rsid w:val="00BB207C"/>
    <w:rsid w:val="00BD1D51"/>
    <w:rsid w:val="00C02AFD"/>
    <w:rsid w:val="00C07FCF"/>
    <w:rsid w:val="00D42BA1"/>
    <w:rsid w:val="00D73794"/>
    <w:rsid w:val="00DF21E1"/>
    <w:rsid w:val="00DF28E8"/>
    <w:rsid w:val="00F430DA"/>
    <w:rsid w:val="00F455E9"/>
    <w:rsid w:val="00F5235E"/>
    <w:rsid w:val="00FD6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3D8D4"/>
  <w15:chartTrackingRefBased/>
  <w15:docId w15:val="{BAFD2472-0B95-BD48-B40E-731BFD2B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D42BA1"/>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072720"/>
    <w:pPr>
      <w:autoSpaceDE w:val="0"/>
      <w:autoSpaceDN w:val="0"/>
      <w:adjustRightInd w:val="0"/>
      <w:spacing w:line="288" w:lineRule="auto"/>
      <w:textAlignment w:val="center"/>
    </w:pPr>
    <w:rPr>
      <w:rFonts w:ascii="Adobe" w:hAnsi="Adobe" w:cs="Adobe"/>
      <w:color w:val="000000"/>
    </w:rPr>
  </w:style>
  <w:style w:type="paragraph" w:styleId="a3">
    <w:name w:val="header"/>
    <w:basedOn w:val="a"/>
    <w:link w:val="a4"/>
    <w:uiPriority w:val="99"/>
    <w:unhideWhenUsed/>
    <w:rsid w:val="008377D1"/>
    <w:pPr>
      <w:tabs>
        <w:tab w:val="center" w:pos="4153"/>
        <w:tab w:val="right" w:pos="8306"/>
      </w:tabs>
    </w:pPr>
  </w:style>
  <w:style w:type="character" w:customStyle="1" w:styleId="a4">
    <w:name w:val="כותרת עליונה תו"/>
    <w:basedOn w:val="a0"/>
    <w:link w:val="a3"/>
    <w:uiPriority w:val="99"/>
    <w:rsid w:val="008377D1"/>
  </w:style>
  <w:style w:type="paragraph" w:styleId="a5">
    <w:name w:val="footer"/>
    <w:basedOn w:val="a"/>
    <w:link w:val="a6"/>
    <w:uiPriority w:val="99"/>
    <w:unhideWhenUsed/>
    <w:rsid w:val="008377D1"/>
    <w:pPr>
      <w:tabs>
        <w:tab w:val="center" w:pos="4153"/>
        <w:tab w:val="right" w:pos="8306"/>
      </w:tabs>
    </w:pPr>
  </w:style>
  <w:style w:type="character" w:customStyle="1" w:styleId="a6">
    <w:name w:val="כותרת תחתונה תו"/>
    <w:basedOn w:val="a0"/>
    <w:link w:val="a5"/>
    <w:uiPriority w:val="99"/>
    <w:rsid w:val="008377D1"/>
  </w:style>
  <w:style w:type="character" w:customStyle="1" w:styleId="10">
    <w:name w:val="כותרת 1 תו"/>
    <w:basedOn w:val="a0"/>
    <w:link w:val="1"/>
    <w:uiPriority w:val="9"/>
    <w:rsid w:val="00D42BA1"/>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D42BA1"/>
    <w:pPr>
      <w:bidi w:val="0"/>
      <w:spacing w:before="100" w:beforeAutospacing="1" w:after="100" w:afterAutospacing="1"/>
    </w:pPr>
    <w:rPr>
      <w:rFonts w:ascii="Times New Roman" w:eastAsia="Times New Roman" w:hAnsi="Times New Roman" w:cs="Times New Roman"/>
    </w:rPr>
  </w:style>
  <w:style w:type="character" w:styleId="a7">
    <w:name w:val="Strong"/>
    <w:basedOn w:val="a0"/>
    <w:uiPriority w:val="22"/>
    <w:qFormat/>
    <w:rsid w:val="00D42BA1"/>
    <w:rPr>
      <w:b/>
      <w:bCs/>
    </w:rPr>
  </w:style>
  <w:style w:type="paragraph" w:styleId="a8">
    <w:name w:val="List Paragraph"/>
    <w:basedOn w:val="a"/>
    <w:uiPriority w:val="34"/>
    <w:qFormat/>
    <w:rsid w:val="007057EE"/>
    <w:pPr>
      <w:spacing w:after="200" w:line="276" w:lineRule="auto"/>
      <w:ind w:left="720"/>
      <w:contextualSpacing/>
    </w:pPr>
    <w:rPr>
      <w:rFonts w:ascii="Calibri" w:eastAsia="Calibri" w:hAnsi="Calibri" w:cs="Arial"/>
      <w:sz w:val="22"/>
      <w:szCs w:val="22"/>
    </w:rPr>
  </w:style>
  <w:style w:type="character" w:styleId="Hyperlink">
    <w:name w:val="Hyperlink"/>
    <w:basedOn w:val="a0"/>
    <w:uiPriority w:val="99"/>
    <w:unhideWhenUsed/>
    <w:rsid w:val="007057EE"/>
    <w:rPr>
      <w:color w:val="0563C1" w:themeColor="hyperlink"/>
      <w:u w:val="single"/>
    </w:rPr>
  </w:style>
  <w:style w:type="paragraph" w:customStyle="1" w:styleId="a9">
    <w:basedOn w:val="a"/>
    <w:next w:val="NormalWeb"/>
    <w:uiPriority w:val="99"/>
    <w:unhideWhenUsed/>
    <w:rsid w:val="00A74113"/>
    <w:pPr>
      <w:bidi w:val="0"/>
      <w:spacing w:before="100" w:beforeAutospacing="1" w:after="100" w:afterAutospacing="1"/>
    </w:pPr>
    <w:rPr>
      <w:rFonts w:ascii="Times New Roman" w:eastAsia="Times New Roman" w:hAnsi="Times New Roman" w:cs="Times New Roman"/>
    </w:rPr>
  </w:style>
  <w:style w:type="character" w:styleId="FollowedHyperlink">
    <w:name w:val="FollowedHyperlink"/>
    <w:basedOn w:val="a0"/>
    <w:uiPriority w:val="99"/>
    <w:semiHidden/>
    <w:unhideWhenUsed/>
    <w:rsid w:val="00A74113"/>
    <w:rPr>
      <w:color w:val="954F72" w:themeColor="followedHyperlink"/>
      <w:u w:val="single"/>
    </w:rPr>
  </w:style>
  <w:style w:type="character" w:styleId="aa">
    <w:name w:val="Unresolved Mention"/>
    <w:basedOn w:val="a0"/>
    <w:uiPriority w:val="99"/>
    <w:semiHidden/>
    <w:unhideWhenUsed/>
    <w:rsid w:val="00A55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253">
      <w:bodyDiv w:val="1"/>
      <w:marLeft w:val="0"/>
      <w:marRight w:val="0"/>
      <w:marTop w:val="0"/>
      <w:marBottom w:val="0"/>
      <w:divBdr>
        <w:top w:val="none" w:sz="0" w:space="0" w:color="auto"/>
        <w:left w:val="none" w:sz="0" w:space="0" w:color="auto"/>
        <w:bottom w:val="none" w:sz="0" w:space="0" w:color="auto"/>
        <w:right w:val="none" w:sz="0" w:space="0" w:color="auto"/>
      </w:divBdr>
      <w:divsChild>
        <w:div w:id="1528058373">
          <w:marLeft w:val="0"/>
          <w:marRight w:val="0"/>
          <w:marTop w:val="128"/>
          <w:marBottom w:val="0"/>
          <w:divBdr>
            <w:top w:val="none" w:sz="0" w:space="0" w:color="auto"/>
            <w:left w:val="none" w:sz="0" w:space="0" w:color="auto"/>
            <w:bottom w:val="none" w:sz="0" w:space="0" w:color="auto"/>
            <w:right w:val="none" w:sz="0" w:space="0" w:color="auto"/>
          </w:divBdr>
        </w:div>
        <w:div w:id="167718472">
          <w:marLeft w:val="0"/>
          <w:marRight w:val="0"/>
          <w:marTop w:val="128"/>
          <w:marBottom w:val="0"/>
          <w:divBdr>
            <w:top w:val="none" w:sz="0" w:space="0" w:color="auto"/>
            <w:left w:val="none" w:sz="0" w:space="0" w:color="auto"/>
            <w:bottom w:val="none" w:sz="0" w:space="0" w:color="auto"/>
            <w:right w:val="none" w:sz="0" w:space="0" w:color="auto"/>
          </w:divBdr>
        </w:div>
        <w:div w:id="1351106175">
          <w:marLeft w:val="0"/>
          <w:marRight w:val="0"/>
          <w:marTop w:val="128"/>
          <w:marBottom w:val="0"/>
          <w:divBdr>
            <w:top w:val="none" w:sz="0" w:space="0" w:color="auto"/>
            <w:left w:val="none" w:sz="0" w:space="0" w:color="auto"/>
            <w:bottom w:val="none" w:sz="0" w:space="0" w:color="auto"/>
            <w:right w:val="none" w:sz="0" w:space="0" w:color="auto"/>
          </w:divBdr>
        </w:div>
      </w:divsChild>
    </w:div>
    <w:div w:id="1872955721">
      <w:bodyDiv w:val="1"/>
      <w:marLeft w:val="0"/>
      <w:marRight w:val="0"/>
      <w:marTop w:val="0"/>
      <w:marBottom w:val="0"/>
      <w:divBdr>
        <w:top w:val="none" w:sz="0" w:space="0" w:color="auto"/>
        <w:left w:val="none" w:sz="0" w:space="0" w:color="auto"/>
        <w:bottom w:val="none" w:sz="0" w:space="0" w:color="auto"/>
        <w:right w:val="none" w:sz="0" w:space="0" w:color="auto"/>
      </w:divBdr>
      <w:divsChild>
        <w:div w:id="2064018566">
          <w:marLeft w:val="0"/>
          <w:marRight w:val="0"/>
          <w:marTop w:val="0"/>
          <w:marBottom w:val="0"/>
          <w:divBdr>
            <w:top w:val="none" w:sz="0" w:space="0" w:color="auto"/>
            <w:left w:val="none" w:sz="0" w:space="0" w:color="auto"/>
            <w:bottom w:val="none" w:sz="0" w:space="0" w:color="auto"/>
            <w:right w:val="none" w:sz="0" w:space="0" w:color="auto"/>
          </w:divBdr>
          <w:divsChild>
            <w:div w:id="961039161">
              <w:marLeft w:val="0"/>
              <w:marRight w:val="0"/>
              <w:marTop w:val="0"/>
              <w:marBottom w:val="0"/>
              <w:divBdr>
                <w:top w:val="none" w:sz="0" w:space="0" w:color="auto"/>
                <w:left w:val="none" w:sz="0" w:space="0" w:color="auto"/>
                <w:bottom w:val="none" w:sz="0" w:space="0" w:color="auto"/>
                <w:right w:val="none" w:sz="0" w:space="0" w:color="auto"/>
              </w:divBdr>
              <w:divsChild>
                <w:div w:id="128862338">
                  <w:marLeft w:val="0"/>
                  <w:marRight w:val="0"/>
                  <w:marTop w:val="0"/>
                  <w:marBottom w:val="0"/>
                  <w:divBdr>
                    <w:top w:val="none" w:sz="0" w:space="0" w:color="auto"/>
                    <w:left w:val="none" w:sz="0" w:space="0" w:color="auto"/>
                    <w:bottom w:val="none" w:sz="0" w:space="0" w:color="auto"/>
                    <w:right w:val="none" w:sz="0" w:space="0" w:color="auto"/>
                  </w:divBdr>
                  <w:divsChild>
                    <w:div w:id="1735424983">
                      <w:marLeft w:val="0"/>
                      <w:marRight w:val="0"/>
                      <w:marTop w:val="0"/>
                      <w:marBottom w:val="0"/>
                      <w:divBdr>
                        <w:top w:val="none" w:sz="0" w:space="0" w:color="auto"/>
                        <w:left w:val="none" w:sz="0" w:space="0" w:color="auto"/>
                        <w:bottom w:val="none" w:sz="0" w:space="0" w:color="auto"/>
                        <w:right w:val="none" w:sz="0" w:space="0" w:color="auto"/>
                      </w:divBdr>
                      <w:divsChild>
                        <w:div w:id="1561013097">
                          <w:marLeft w:val="0"/>
                          <w:marRight w:val="0"/>
                          <w:marTop w:val="0"/>
                          <w:marBottom w:val="0"/>
                          <w:divBdr>
                            <w:top w:val="none" w:sz="0" w:space="0" w:color="auto"/>
                            <w:left w:val="none" w:sz="0" w:space="0" w:color="auto"/>
                            <w:bottom w:val="none" w:sz="0" w:space="0" w:color="auto"/>
                            <w:right w:val="none" w:sz="0" w:space="0" w:color="auto"/>
                          </w:divBdr>
                          <w:divsChild>
                            <w:div w:id="2063558535">
                              <w:marLeft w:val="0"/>
                              <w:marRight w:val="0"/>
                              <w:marTop w:val="0"/>
                              <w:marBottom w:val="0"/>
                              <w:divBdr>
                                <w:top w:val="none" w:sz="0" w:space="0" w:color="auto"/>
                                <w:left w:val="none" w:sz="0" w:space="0" w:color="auto"/>
                                <w:bottom w:val="none" w:sz="0" w:space="0" w:color="auto"/>
                                <w:right w:val="none" w:sz="0" w:space="0" w:color="auto"/>
                              </w:divBdr>
                              <w:divsChild>
                                <w:div w:id="1972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gshama.zofim.org.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fimil-my.sharepoint.com/:b:/r/personal/nitsanbu_zofim_org_il/Documents/%D7%99%D7%97%D7%99%D7%93%D7%95%D7%AA%20%D7%92%D7%90%D7%A0%D7%98%202022/%D7%A7%D7%95%D7%9E%D7%95%D7%A0%D7%95%D7%AA%20%D7%A9%D7%95%D7%AA%D7%A4%D7%95%D7%AA/%D7%97%D7%95%D7%91%D7%A8%D7%AA%20%D7%9E%D7%99%D7%93%D7%A2%20%D7%AA%D7%9B%D7%A0%D7%99%D7%95%D7%AA%20%D7%94%D7%9E%D7%A9%D7%9A%20(1).pdf?csf=1&amp;web=1&amp;e=xCcLw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1A5E-34E4-4889-B7AE-A66C4192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858</Words>
  <Characters>4293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לירן קשטרי</cp:lastModifiedBy>
  <cp:revision>8</cp:revision>
  <cp:lastPrinted>2021-11-02T16:59:00Z</cp:lastPrinted>
  <dcterms:created xsi:type="dcterms:W3CDTF">2022-10-12T06:09:00Z</dcterms:created>
  <dcterms:modified xsi:type="dcterms:W3CDTF">2022-10-23T12:30:00Z</dcterms:modified>
</cp:coreProperties>
</file>