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00E" w:rsidRDefault="0049000E" w:rsidP="00ED574F">
      <w:pPr>
        <w:tabs>
          <w:tab w:val="left" w:pos="4215"/>
        </w:tabs>
        <w:bidi/>
        <w:jc w:val="center"/>
        <w:rPr>
          <w:rFonts w:ascii="Gisha" w:hAnsi="Gisha" w:cs="Guttman Hatzvi" w:hint="cs"/>
          <w:b/>
          <w:bCs/>
          <w:sz w:val="32"/>
          <w:szCs w:val="32"/>
          <w:u w:val="single"/>
          <w:rtl/>
        </w:rPr>
      </w:pPr>
      <w:r>
        <w:rPr>
          <w:rFonts w:ascii="Gisha" w:hAnsi="Gisha" w:cs="Guttman Hatzvi" w:hint="cs"/>
          <w:b/>
          <w:bCs/>
          <w:sz w:val="32"/>
          <w:szCs w:val="32"/>
          <w:u w:val="single"/>
          <w:rtl/>
        </w:rPr>
        <w:t>יחידה- מהי האג'נדה החברתית שלי?</w:t>
      </w:r>
      <w:bookmarkStart w:id="0" w:name="_GoBack"/>
      <w:bookmarkEnd w:id="0"/>
    </w:p>
    <w:p w:rsidR="0049000E" w:rsidRDefault="0049000E" w:rsidP="0049000E">
      <w:pPr>
        <w:tabs>
          <w:tab w:val="left" w:pos="4215"/>
        </w:tabs>
        <w:bidi/>
        <w:rPr>
          <w:rFonts w:ascii="Gisha" w:hAnsi="Gisha" w:cs="Guttman Hatzvi" w:hint="cs"/>
          <w:sz w:val="24"/>
          <w:szCs w:val="24"/>
          <w:rtl/>
        </w:rPr>
      </w:pPr>
      <w:r w:rsidRPr="006F72F0">
        <w:rPr>
          <w:rFonts w:ascii="Gisha" w:hAnsi="Gisha" w:cs="Guttman Hatzvi" w:hint="cs"/>
          <w:b/>
          <w:bCs/>
          <w:sz w:val="24"/>
          <w:szCs w:val="24"/>
          <w:rtl/>
        </w:rPr>
        <w:t>שאלה מרכזית-</w:t>
      </w:r>
      <w:r>
        <w:rPr>
          <w:rFonts w:ascii="Gisha" w:hAnsi="Gisha" w:cs="Guttman Hatzvi" w:hint="cs"/>
          <w:sz w:val="24"/>
          <w:szCs w:val="24"/>
          <w:rtl/>
        </w:rPr>
        <w:t xml:space="preserve"> </w:t>
      </w:r>
      <w:r w:rsidR="006F72F0">
        <w:rPr>
          <w:rFonts w:ascii="Gisha" w:hAnsi="Gisha" w:cs="Guttman Hatzvi" w:hint="cs"/>
          <w:sz w:val="24"/>
          <w:szCs w:val="24"/>
          <w:rtl/>
        </w:rPr>
        <w:t>מהי האג'נדה החברתית שלי וכיצד אני מגבש/ת אותה?</w:t>
      </w:r>
    </w:p>
    <w:p w:rsidR="006F72F0" w:rsidRDefault="00E27E0E" w:rsidP="006F72F0">
      <w:pPr>
        <w:tabs>
          <w:tab w:val="left" w:pos="4215"/>
        </w:tabs>
        <w:bidi/>
        <w:rPr>
          <w:rFonts w:ascii="Gisha" w:hAnsi="Gisha" w:cs="Guttman Hatzvi" w:hint="cs"/>
          <w:b/>
          <w:bCs/>
          <w:sz w:val="24"/>
          <w:szCs w:val="24"/>
          <w:rtl/>
        </w:rPr>
      </w:pPr>
      <w:r>
        <w:rPr>
          <w:noProof/>
        </w:rPr>
        <mc:AlternateContent>
          <mc:Choice Requires="wps">
            <w:drawing>
              <wp:anchor distT="0" distB="0" distL="114300" distR="114300" simplePos="0" relativeHeight="251659264" behindDoc="1" locked="0" layoutInCell="1" allowOverlap="1" wp14:anchorId="47DD5848" wp14:editId="1190AEF5">
                <wp:simplePos x="0" y="0"/>
                <wp:positionH relativeFrom="column">
                  <wp:posOffset>-123825</wp:posOffset>
                </wp:positionH>
                <wp:positionV relativeFrom="paragraph">
                  <wp:posOffset>299085</wp:posOffset>
                </wp:positionV>
                <wp:extent cx="6067425" cy="1104900"/>
                <wp:effectExtent l="0" t="0" r="28575" b="19050"/>
                <wp:wrapThrough wrapText="bothSides">
                  <wp:wrapPolygon edited="0">
                    <wp:start x="0" y="0"/>
                    <wp:lineTo x="0" y="21600"/>
                    <wp:lineTo x="21634" y="21600"/>
                    <wp:lineTo x="21634" y="0"/>
                    <wp:lineTo x="0" y="0"/>
                  </wp:wrapPolygon>
                </wp:wrapThrough>
                <wp:docPr id="3" name="תיבת טקסט 3"/>
                <wp:cNvGraphicFramePr/>
                <a:graphic xmlns:a="http://schemas.openxmlformats.org/drawingml/2006/main">
                  <a:graphicData uri="http://schemas.microsoft.com/office/word/2010/wordprocessingShape">
                    <wps:wsp>
                      <wps:cNvSpPr txBox="1"/>
                      <wps:spPr>
                        <a:xfrm>
                          <a:off x="0" y="0"/>
                          <a:ext cx="6067425" cy="1104900"/>
                        </a:xfrm>
                        <a:prstGeom prst="rect">
                          <a:avLst/>
                        </a:prstGeom>
                        <a:noFill/>
                        <a:ln w="6350">
                          <a:solidFill>
                            <a:prstClr val="black"/>
                          </a:solidFill>
                        </a:ln>
                        <a:effectLst/>
                      </wps:spPr>
                      <wps:txbx>
                        <w:txbxContent>
                          <w:p w:rsidR="00E27E0E" w:rsidRPr="00850D90" w:rsidRDefault="00E27E0E" w:rsidP="00850D90">
                            <w:pPr>
                              <w:tabs>
                                <w:tab w:val="left" w:pos="4215"/>
                              </w:tabs>
                              <w:bidi/>
                              <w:jc w:val="both"/>
                              <w:rPr>
                                <w:rFonts w:ascii="Gisha" w:hAnsi="Gisha" w:cs="Guttman Hatzvi"/>
                                <w:b/>
                                <w:bCs/>
                                <w:sz w:val="28"/>
                                <w:szCs w:val="28"/>
                              </w:rPr>
                            </w:pPr>
                            <w:r w:rsidRPr="00416435">
                              <w:rPr>
                                <w:rFonts w:ascii="Gisha" w:hAnsi="Gisha" w:cs="Guttman Hatzvi" w:hint="cs"/>
                                <w:b/>
                                <w:bCs/>
                                <w:sz w:val="28"/>
                                <w:szCs w:val="28"/>
                                <w:rtl/>
                              </w:rPr>
                              <w:t>אג'נדה</w:t>
                            </w:r>
                            <w:r w:rsidRPr="00416435">
                              <w:rPr>
                                <w:rFonts w:ascii="Gisha" w:hAnsi="Gisha" w:cs="Guttman Hatzvi" w:hint="cs"/>
                                <w:b/>
                                <w:bCs/>
                                <w:sz w:val="24"/>
                                <w:szCs w:val="24"/>
                                <w:rtl/>
                              </w:rPr>
                              <w:t>-</w:t>
                            </w:r>
                            <w:r>
                              <w:rPr>
                                <w:rFonts w:ascii="Gisha" w:hAnsi="Gisha" w:cs="Guttman Hatzvi" w:hint="cs"/>
                                <w:sz w:val="24"/>
                                <w:szCs w:val="24"/>
                                <w:rtl/>
                              </w:rPr>
                              <w:t xml:space="preserve"> </w:t>
                            </w:r>
                            <w:r w:rsidRPr="00416435">
                              <w:rPr>
                                <w:rFonts w:ascii="Gisha" w:hAnsi="Gisha" w:cs="Guttman Hatzvi"/>
                                <w:i/>
                                <w:iCs/>
                                <w:sz w:val="24"/>
                                <w:szCs w:val="24"/>
                                <w:rtl/>
                              </w:rPr>
                              <w:t>מילה שפירושה סדר יום, לוח זמנים, תכנית, סעיף המפרט סדרת פעולות וזמנן, סדרת אירועים מפורטים עם ציון זמנם, סדרת אירועים מתוכננים, לוח פעילויות לפי סדר הזמן, אך משמשת את דוברי ה</w:t>
                            </w:r>
                            <w:hyperlink r:id="rId8" w:tooltip="עברית ישראלית" w:history="1">
                              <w:r w:rsidRPr="00416435">
                                <w:rPr>
                                  <w:rStyle w:val="Hyperlink"/>
                                  <w:rFonts w:ascii="Gisha" w:hAnsi="Gisha" w:cs="Guttman Hatzvi"/>
                                  <w:i/>
                                  <w:iCs/>
                                  <w:sz w:val="24"/>
                                  <w:szCs w:val="24"/>
                                  <w:rtl/>
                                </w:rPr>
                                <w:t>עברית הישראלית</w:t>
                              </w:r>
                            </w:hyperlink>
                            <w:r w:rsidRPr="00416435">
                              <w:rPr>
                                <w:rFonts w:ascii="Gisha" w:hAnsi="Gisha" w:cs="Guttman Hatzvi"/>
                                <w:i/>
                                <w:iCs/>
                                <w:sz w:val="24"/>
                                <w:szCs w:val="24"/>
                              </w:rPr>
                              <w:t> </w:t>
                            </w:r>
                            <w:r w:rsidRPr="00416435">
                              <w:rPr>
                                <w:rFonts w:ascii="Gisha" w:hAnsi="Gisha" w:cs="Guttman Hatzvi"/>
                                <w:i/>
                                <w:iCs/>
                                <w:sz w:val="24"/>
                                <w:szCs w:val="24"/>
                                <w:rtl/>
                              </w:rPr>
                              <w:t>לתיאור סדר היום הציבורי שאדם או קבוצה מעוניינים לקדם</w:t>
                            </w:r>
                            <w:r w:rsidRPr="00416435">
                              <w:rPr>
                                <w:rFonts w:ascii="Gisha" w:hAnsi="Gisha" w:cs="Guttman Hatzvi"/>
                                <w:i/>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 o:spid="_x0000_s1026" type="#_x0000_t202" style="position:absolute;left:0;text-align:left;margin-left:-9.75pt;margin-top:23.55pt;width:477.75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7OYAIAAJEEAAAOAAAAZHJzL2Uyb0RvYy54bWysVEtu2zAQ3RfoHQjua0n+pTEsB64DFwWC&#10;JIBTZE1TlC2U4rAkbcm9RXfpsqsCuZCu0yElO0baVdENzeE8zee9GU+v6lKSvTC2AJXSpBdTIhSH&#10;rFCblH5+WL57T4l1TGVMghIpPQhLr2Zv30wrPRF92ILMhCEYRNlJpVO6dU5PosjyrSiZ7YEWCp05&#10;mJI5NM0mygyrMHopo34cj6MKTKYNcGEtvl63TjoL8fNccHeX51Y4IlOKtblwmnCu/RnNpmyyMUxv&#10;C96Vwf6hipIVCpOeQl0zx8jOFH+EKgtuwELuehzKCPK84CL0gN0k8atuVlumRegFybH6RJP9f2H5&#10;7f7ekCJL6YASxUqUqHlufjTfm2fSPDW/mp/NExl4miptJ4heacS7+gPUKPfx3eKj777OTel/sS+C&#10;fiT8cCJZ1I5wfBzH44thf0QJR1+SxMPLOMgQvXyujXUfBZTEX1JqUMVALtvfWIelIPQI8dkULAsp&#10;g5JSkQpTDEZx+MCCLDLv9DD/yUIasmc4C2vJ+BdfPsY6Q6EllQeLMDtdOt9626K/uXpdd3ysITsg&#10;HQbaubKaLwvMcsOsu2cGBwkZwOVwd3jkErA06G6UbMF8+9u7x6O+6KWkwsFMqf26Y0ZQIj8pVP4y&#10;GQ79JAdjOLroo2HOPetzj9qVC8B+E1xDzcPV4508XnMD5SPu0NxnRRdTHHOn1B2vC9euC+4gF/N5&#10;AOHsauZu1EpzH/rI7kP9yIzuVHMo+C0cR5hNXonXYlv55jsHeRGU9QS3rKI03sC5DyJ1O+oX69wO&#10;qJd/ktlvAAAA//8DAFBLAwQUAAYACAAAACEAhsJrl+IAAAAKAQAADwAAAGRycy9kb3ducmV2Lnht&#10;bEyPy07DMBBF90j8gzVI7FrHgbY0ZFIhRBdICImCKEsnHuIIP0LspoGvx6xgOZqje88tN5M1bKQh&#10;dN4hiHkGjFzjVedahJfn7ewKWIjSKWm8I4QvCrCpTk9KWSh/dE807mLLUogLhUTQMfYF56HRZGWY&#10;+55c+r37wcqYzqHlapDHFG4Nz7Nsya3sXGrQsqdbTc3H7mARHl73n3fbx7dsT7XpFqNZ6fvvGvH8&#10;bLq5BhZpin8w/OondaiSU+0PTgVmEGZivUgowuVKAEvA+mKZxtUIeS4E8Krk/ydUPwAAAP//AwBQ&#10;SwECLQAUAAYACAAAACEAtoM4kv4AAADhAQAAEwAAAAAAAAAAAAAAAAAAAAAAW0NvbnRlbnRfVHlw&#10;ZXNdLnhtbFBLAQItABQABgAIAAAAIQA4/SH/1gAAAJQBAAALAAAAAAAAAAAAAAAAAC8BAABfcmVs&#10;cy8ucmVsc1BLAQItABQABgAIAAAAIQDzO57OYAIAAJEEAAAOAAAAAAAAAAAAAAAAAC4CAABkcnMv&#10;ZTJvRG9jLnhtbFBLAQItABQABgAIAAAAIQCGwmuX4gAAAAoBAAAPAAAAAAAAAAAAAAAAALoEAABk&#10;cnMvZG93bnJldi54bWxQSwUGAAAAAAQABADzAAAAyQUAAAAA&#10;" filled="f" strokeweight=".5pt">
                <v:fill o:detectmouseclick="t"/>
                <v:textbox>
                  <w:txbxContent>
                    <w:p w:rsidR="00E27E0E" w:rsidRPr="00850D90" w:rsidRDefault="00E27E0E" w:rsidP="00850D90">
                      <w:pPr>
                        <w:tabs>
                          <w:tab w:val="left" w:pos="4215"/>
                        </w:tabs>
                        <w:bidi/>
                        <w:jc w:val="both"/>
                        <w:rPr>
                          <w:rFonts w:ascii="Gisha" w:hAnsi="Gisha" w:cs="Guttman Hatzvi"/>
                          <w:b/>
                          <w:bCs/>
                          <w:sz w:val="28"/>
                          <w:szCs w:val="28"/>
                        </w:rPr>
                      </w:pPr>
                      <w:r w:rsidRPr="00416435">
                        <w:rPr>
                          <w:rFonts w:ascii="Gisha" w:hAnsi="Gisha" w:cs="Guttman Hatzvi" w:hint="cs"/>
                          <w:b/>
                          <w:bCs/>
                          <w:sz w:val="28"/>
                          <w:szCs w:val="28"/>
                          <w:rtl/>
                        </w:rPr>
                        <w:t>אג'נדה</w:t>
                      </w:r>
                      <w:r w:rsidRPr="00416435">
                        <w:rPr>
                          <w:rFonts w:ascii="Gisha" w:hAnsi="Gisha" w:cs="Guttman Hatzvi" w:hint="cs"/>
                          <w:b/>
                          <w:bCs/>
                          <w:sz w:val="24"/>
                          <w:szCs w:val="24"/>
                          <w:rtl/>
                        </w:rPr>
                        <w:t>-</w:t>
                      </w:r>
                      <w:r>
                        <w:rPr>
                          <w:rFonts w:ascii="Gisha" w:hAnsi="Gisha" w:cs="Guttman Hatzvi" w:hint="cs"/>
                          <w:sz w:val="24"/>
                          <w:szCs w:val="24"/>
                          <w:rtl/>
                        </w:rPr>
                        <w:t xml:space="preserve"> </w:t>
                      </w:r>
                      <w:r w:rsidRPr="00416435">
                        <w:rPr>
                          <w:rFonts w:ascii="Gisha" w:hAnsi="Gisha" w:cs="Guttman Hatzvi"/>
                          <w:i/>
                          <w:iCs/>
                          <w:sz w:val="24"/>
                          <w:szCs w:val="24"/>
                          <w:rtl/>
                        </w:rPr>
                        <w:t>מילה שפירושה סדר יום, לוח זמנים, תכנית, סעיף המפרט סדרת פעולות וזמנן, סדרת אירועים מפורטים עם ציון זמנם, סדרת אירועים מתוכננים, לוח פעילויות לפי סדר הזמן, אך משמשת את דוברי ה</w:t>
                      </w:r>
                      <w:hyperlink r:id="rId9" w:tooltip="עברית ישראלית" w:history="1">
                        <w:r w:rsidRPr="00416435">
                          <w:rPr>
                            <w:rStyle w:val="Hyperlink"/>
                            <w:rFonts w:ascii="Gisha" w:hAnsi="Gisha" w:cs="Guttman Hatzvi"/>
                            <w:i/>
                            <w:iCs/>
                            <w:sz w:val="24"/>
                            <w:szCs w:val="24"/>
                            <w:rtl/>
                          </w:rPr>
                          <w:t>עברית הישראלית</w:t>
                        </w:r>
                      </w:hyperlink>
                      <w:r w:rsidRPr="00416435">
                        <w:rPr>
                          <w:rFonts w:ascii="Gisha" w:hAnsi="Gisha" w:cs="Guttman Hatzvi"/>
                          <w:i/>
                          <w:iCs/>
                          <w:sz w:val="24"/>
                          <w:szCs w:val="24"/>
                        </w:rPr>
                        <w:t> </w:t>
                      </w:r>
                      <w:r w:rsidRPr="00416435">
                        <w:rPr>
                          <w:rFonts w:ascii="Gisha" w:hAnsi="Gisha" w:cs="Guttman Hatzvi"/>
                          <w:i/>
                          <w:iCs/>
                          <w:sz w:val="24"/>
                          <w:szCs w:val="24"/>
                          <w:rtl/>
                        </w:rPr>
                        <w:t>לתיאור סדר היום הציבורי שאדם או קבוצה מעוניינים לקדם</w:t>
                      </w:r>
                      <w:r w:rsidRPr="00416435">
                        <w:rPr>
                          <w:rFonts w:ascii="Gisha" w:hAnsi="Gisha" w:cs="Guttman Hatzvi"/>
                          <w:i/>
                          <w:iCs/>
                          <w:sz w:val="24"/>
                          <w:szCs w:val="24"/>
                        </w:rPr>
                        <w:t>.</w:t>
                      </w:r>
                    </w:p>
                  </w:txbxContent>
                </v:textbox>
                <w10:wrap type="through"/>
              </v:shape>
            </w:pict>
          </mc:Fallback>
        </mc:AlternateContent>
      </w:r>
      <w:r w:rsidR="006F72F0" w:rsidRPr="006F72F0">
        <w:rPr>
          <w:rFonts w:ascii="Gisha" w:hAnsi="Gisha" w:cs="Guttman Hatzvi" w:hint="cs"/>
          <w:b/>
          <w:bCs/>
          <w:sz w:val="24"/>
          <w:szCs w:val="24"/>
          <w:rtl/>
        </w:rPr>
        <w:t>מהלך-</w:t>
      </w:r>
    </w:p>
    <w:p w:rsidR="006F72F0" w:rsidRDefault="00077CC6" w:rsidP="00E27E0E">
      <w:pPr>
        <w:tabs>
          <w:tab w:val="left" w:pos="4215"/>
        </w:tabs>
        <w:bidi/>
        <w:rPr>
          <w:rFonts w:ascii="Gisha" w:hAnsi="Gisha" w:cs="Guttman Hatzvi" w:hint="cs"/>
          <w:sz w:val="24"/>
          <w:szCs w:val="24"/>
          <w:u w:val="single"/>
          <w:rtl/>
        </w:rPr>
      </w:pPr>
      <w:r w:rsidRPr="00077CC6">
        <w:rPr>
          <w:rFonts w:ascii="Gisha" w:hAnsi="Gisha" w:cs="Guttman Hatzvi" w:hint="cs"/>
          <w:sz w:val="24"/>
          <w:szCs w:val="24"/>
          <w:u w:val="single"/>
          <w:rtl/>
        </w:rPr>
        <w:t xml:space="preserve">חלק א'- </w:t>
      </w:r>
      <w:r w:rsidR="006D1EFC">
        <w:rPr>
          <w:rFonts w:ascii="Gisha" w:hAnsi="Gisha" w:cs="Guttman Hatzvi" w:hint="cs"/>
          <w:sz w:val="24"/>
          <w:szCs w:val="24"/>
          <w:u w:val="single"/>
          <w:rtl/>
        </w:rPr>
        <w:t>חשיבה משותפת</w:t>
      </w:r>
    </w:p>
    <w:p w:rsidR="00E27E0E" w:rsidRDefault="00E27E0E" w:rsidP="00E27E0E">
      <w:pPr>
        <w:tabs>
          <w:tab w:val="left" w:pos="4215"/>
        </w:tabs>
        <w:bidi/>
        <w:rPr>
          <w:rFonts w:ascii="Gisha" w:hAnsi="Gisha" w:cs="Guttman Hatzvi" w:hint="cs"/>
          <w:sz w:val="24"/>
          <w:szCs w:val="24"/>
          <w:rtl/>
        </w:rPr>
      </w:pPr>
      <w:r>
        <w:rPr>
          <w:rFonts w:ascii="Gisha" w:hAnsi="Gisha" w:cs="Guttman Hatzvi" w:hint="cs"/>
          <w:sz w:val="24"/>
          <w:szCs w:val="24"/>
          <w:rtl/>
        </w:rPr>
        <w:t>ראשית נעבור עם המרכזים על משמעותו של המונח אג'נדה (למעלה)-</w:t>
      </w:r>
    </w:p>
    <w:p w:rsidR="00E27E0E" w:rsidRDefault="00416435" w:rsidP="00E27E0E">
      <w:pPr>
        <w:tabs>
          <w:tab w:val="left" w:pos="4215"/>
        </w:tabs>
        <w:bidi/>
        <w:jc w:val="both"/>
        <w:rPr>
          <w:rFonts w:ascii="Gisha" w:hAnsi="Gisha" w:cs="Guttman Hatzvi" w:hint="cs"/>
          <w:sz w:val="24"/>
          <w:szCs w:val="24"/>
          <w:rtl/>
        </w:rPr>
      </w:pPr>
      <w:r>
        <w:rPr>
          <w:rFonts w:ascii="Gisha" w:hAnsi="Gisha" w:cs="Guttman Hatzvi" w:hint="cs"/>
          <w:sz w:val="24"/>
          <w:szCs w:val="24"/>
          <w:rtl/>
        </w:rPr>
        <w:t>הבנו שאג'נדה היא קידום סדר יום חברתי מסוים- נושאים ורעיונות- על ידי אדם או קבוצה. כעת נבחן יחד עם המרכזים את האג'נדה של מדינת ישראל</w:t>
      </w:r>
      <w:r w:rsidR="00E27E0E">
        <w:rPr>
          <w:rFonts w:ascii="Gisha" w:hAnsi="Gisha" w:cs="Guttman Hatzvi" w:hint="cs"/>
          <w:sz w:val="24"/>
          <w:szCs w:val="24"/>
          <w:rtl/>
        </w:rPr>
        <w:t xml:space="preserve"> כמקרה בוחן</w:t>
      </w:r>
      <w:r>
        <w:rPr>
          <w:rFonts w:ascii="Gisha" w:hAnsi="Gisha" w:cs="Guttman Hatzvi" w:hint="cs"/>
          <w:sz w:val="24"/>
          <w:szCs w:val="24"/>
          <w:rtl/>
        </w:rPr>
        <w:t>. נתחלק לשלוש קבוצות, כל קבוצה תקבל 10 דקות</w:t>
      </w:r>
      <w:r w:rsidR="00ED2E11">
        <w:rPr>
          <w:rFonts w:ascii="Gisha" w:hAnsi="Gisha" w:cs="Guttman Hatzvi" w:hint="cs"/>
          <w:sz w:val="24"/>
          <w:szCs w:val="24"/>
          <w:rtl/>
        </w:rPr>
        <w:t>, תבחר אחת ממפלגות הכנסת</w:t>
      </w:r>
      <w:r w:rsidR="00E27E0E">
        <w:rPr>
          <w:rFonts w:ascii="Gisha" w:hAnsi="Gisha" w:cs="Guttman Hatzvi" w:hint="cs"/>
          <w:sz w:val="24"/>
          <w:szCs w:val="24"/>
          <w:rtl/>
        </w:rPr>
        <w:t xml:space="preserve"> ותצטרך לחפש בכמה שיותר מאגרי מידע (אתר הכנסת, אתר</w:t>
      </w:r>
      <w:r w:rsidR="00ED2E11">
        <w:rPr>
          <w:rFonts w:ascii="Gisha" w:hAnsi="Gisha" w:cs="Guttman Hatzvi" w:hint="cs"/>
          <w:sz w:val="24"/>
          <w:szCs w:val="24"/>
          <w:rtl/>
        </w:rPr>
        <w:t xml:space="preserve"> משרד החוץ, עיתונים, אתר המפלגה..) מהי האג'נדה של המפלגה הנבחרת</w:t>
      </w:r>
      <w:r w:rsidR="00E27E0E">
        <w:rPr>
          <w:rFonts w:ascii="Gisha" w:hAnsi="Gisha" w:cs="Guttman Hatzvi" w:hint="cs"/>
          <w:sz w:val="24"/>
          <w:szCs w:val="24"/>
          <w:rtl/>
        </w:rPr>
        <w:t>.</w:t>
      </w:r>
    </w:p>
    <w:p w:rsidR="00E27E0E" w:rsidRDefault="00E27E0E" w:rsidP="00E27E0E">
      <w:pPr>
        <w:tabs>
          <w:tab w:val="left" w:pos="4215"/>
        </w:tabs>
        <w:bidi/>
        <w:jc w:val="both"/>
        <w:rPr>
          <w:rFonts w:ascii="Gisha" w:hAnsi="Gisha" w:cs="Guttman Hatzvi" w:hint="cs"/>
          <w:sz w:val="24"/>
          <w:szCs w:val="24"/>
          <w:rtl/>
        </w:rPr>
      </w:pPr>
      <w:r>
        <w:rPr>
          <w:rFonts w:ascii="Gisha" w:hAnsi="Gisha" w:cs="Guttman Hatzvi" w:hint="cs"/>
          <w:sz w:val="24"/>
          <w:szCs w:val="24"/>
          <w:rtl/>
        </w:rPr>
        <w:t>לאחר עשר דקות</w:t>
      </w:r>
      <w:r w:rsidR="00ED2E11">
        <w:rPr>
          <w:rFonts w:ascii="Gisha" w:hAnsi="Gisha" w:cs="Guttman Hatzvi" w:hint="cs"/>
          <w:sz w:val="24"/>
          <w:szCs w:val="24"/>
          <w:rtl/>
        </w:rPr>
        <w:t>, כל קבוצה תציג את האג'נדה שמצאה</w:t>
      </w:r>
      <w:r>
        <w:rPr>
          <w:rFonts w:ascii="Gisha" w:hAnsi="Gisha" w:cs="Guttman Hatzvi" w:hint="cs"/>
          <w:sz w:val="24"/>
          <w:szCs w:val="24"/>
          <w:rtl/>
        </w:rPr>
        <w:t xml:space="preserve"> ונערוך דיון קצר-</w:t>
      </w:r>
    </w:p>
    <w:p w:rsidR="00E27E0E" w:rsidRDefault="00E27E0E" w:rsidP="00E27E0E">
      <w:pPr>
        <w:pStyle w:val="a9"/>
        <w:numPr>
          <w:ilvl w:val="0"/>
          <w:numId w:val="2"/>
        </w:numPr>
        <w:tabs>
          <w:tab w:val="left" w:pos="4215"/>
        </w:tabs>
        <w:bidi/>
        <w:jc w:val="both"/>
        <w:rPr>
          <w:rFonts w:ascii="Gisha" w:hAnsi="Gisha" w:cs="Guttman Hatzvi" w:hint="cs"/>
          <w:sz w:val="24"/>
          <w:szCs w:val="24"/>
        </w:rPr>
      </w:pPr>
      <w:r>
        <w:rPr>
          <w:rFonts w:ascii="Gisha" w:hAnsi="Gisha" w:cs="Guttman Hatzvi" w:hint="cs"/>
          <w:sz w:val="24"/>
          <w:szCs w:val="24"/>
          <w:rtl/>
        </w:rPr>
        <w:t>כיצד האג'נדה אותה כתבתם באה לידי ביטוי בפועל, בחיי היום-יום?</w:t>
      </w:r>
      <w:r w:rsidR="00ED2E11">
        <w:rPr>
          <w:rFonts w:ascii="Gisha" w:hAnsi="Gisha" w:cs="Guttman Hatzvi" w:hint="cs"/>
          <w:sz w:val="24"/>
          <w:szCs w:val="24"/>
          <w:rtl/>
        </w:rPr>
        <w:t xml:space="preserve"> יש לכם דוגמאות לכך?</w:t>
      </w:r>
    </w:p>
    <w:p w:rsidR="00ED2E11" w:rsidRDefault="00ED2E11" w:rsidP="00E27E0E">
      <w:pPr>
        <w:pStyle w:val="a9"/>
        <w:numPr>
          <w:ilvl w:val="0"/>
          <w:numId w:val="2"/>
        </w:numPr>
        <w:tabs>
          <w:tab w:val="left" w:pos="4215"/>
        </w:tabs>
        <w:bidi/>
        <w:jc w:val="both"/>
        <w:rPr>
          <w:rFonts w:ascii="Gisha" w:hAnsi="Gisha" w:cs="Guttman Hatzvi" w:hint="cs"/>
          <w:sz w:val="24"/>
          <w:szCs w:val="24"/>
        </w:rPr>
      </w:pPr>
      <w:r>
        <w:rPr>
          <w:rFonts w:ascii="Gisha" w:hAnsi="Gisha" w:cs="Guttman Hatzvi" w:hint="cs"/>
          <w:sz w:val="24"/>
          <w:szCs w:val="24"/>
          <w:rtl/>
        </w:rPr>
        <w:t>בחיפושכם, כיצד הבנתם שהגעתם לאג'נדה של המפלגה?</w:t>
      </w:r>
    </w:p>
    <w:p w:rsidR="00ED2E11" w:rsidRDefault="00ED2E11" w:rsidP="00ED2E11">
      <w:pPr>
        <w:pStyle w:val="a9"/>
        <w:numPr>
          <w:ilvl w:val="0"/>
          <w:numId w:val="2"/>
        </w:numPr>
        <w:tabs>
          <w:tab w:val="left" w:pos="4215"/>
        </w:tabs>
        <w:bidi/>
        <w:jc w:val="both"/>
        <w:rPr>
          <w:rFonts w:ascii="Gisha" w:hAnsi="Gisha" w:cs="Guttman Hatzvi" w:hint="cs"/>
          <w:sz w:val="24"/>
          <w:szCs w:val="24"/>
        </w:rPr>
      </w:pPr>
      <w:r>
        <w:rPr>
          <w:rFonts w:ascii="Gisha" w:hAnsi="Gisha" w:cs="Guttman Hatzvi" w:hint="cs"/>
          <w:sz w:val="24"/>
          <w:szCs w:val="24"/>
          <w:rtl/>
        </w:rPr>
        <w:t>אתם יכולים לחשוב על ארגונים נוספים בעלי אג'נדה ברורה שבאה לידי ביטוי בחיינו?</w:t>
      </w:r>
    </w:p>
    <w:p w:rsidR="00ED2E11" w:rsidRDefault="00ED2E11" w:rsidP="00ED2E11">
      <w:pPr>
        <w:tabs>
          <w:tab w:val="left" w:pos="4215"/>
        </w:tabs>
        <w:bidi/>
        <w:jc w:val="both"/>
        <w:rPr>
          <w:rFonts w:ascii="Gisha" w:hAnsi="Gisha" w:cs="Guttman Hatzvi" w:hint="cs"/>
          <w:sz w:val="24"/>
          <w:szCs w:val="24"/>
          <w:rtl/>
        </w:rPr>
      </w:pPr>
      <w:r>
        <w:rPr>
          <w:rFonts w:ascii="Gisha" w:hAnsi="Gisha" w:cs="Guttman Hatzvi" w:hint="cs"/>
          <w:sz w:val="24"/>
          <w:szCs w:val="24"/>
          <w:rtl/>
        </w:rPr>
        <w:t xml:space="preserve">לאחר שפירקנו את המונח אג'נדה, ראינו כי מדובר בקידום נושאים בסדר היום הציבורי וכי היא באה לידי ביטוי במעשים, מסמכים, רעיונות, דעות ומחאות. </w:t>
      </w:r>
    </w:p>
    <w:p w:rsidR="00ED2E11" w:rsidRDefault="00ED2E11" w:rsidP="00ED2E11">
      <w:pPr>
        <w:tabs>
          <w:tab w:val="left" w:pos="4215"/>
        </w:tabs>
        <w:bidi/>
        <w:jc w:val="both"/>
        <w:rPr>
          <w:rFonts w:ascii="Gisha" w:hAnsi="Gisha" w:cs="Guttman Hatzvi" w:hint="cs"/>
          <w:sz w:val="24"/>
          <w:szCs w:val="24"/>
          <w:rtl/>
        </w:rPr>
      </w:pPr>
    </w:p>
    <w:p w:rsidR="00416435" w:rsidRDefault="00ED2E11" w:rsidP="00ED2E11">
      <w:pPr>
        <w:tabs>
          <w:tab w:val="left" w:pos="4215"/>
        </w:tabs>
        <w:bidi/>
        <w:jc w:val="both"/>
        <w:rPr>
          <w:rFonts w:ascii="Gisha" w:hAnsi="Gisha" w:cs="Guttman Hatzvi" w:hint="cs"/>
          <w:sz w:val="24"/>
          <w:szCs w:val="24"/>
          <w:u w:val="single"/>
          <w:rtl/>
        </w:rPr>
      </w:pPr>
      <w:r w:rsidRPr="00ED2E11">
        <w:rPr>
          <w:rFonts w:ascii="Gisha" w:hAnsi="Gisha" w:cs="Guttman Hatzvi" w:hint="cs"/>
          <w:sz w:val="24"/>
          <w:szCs w:val="24"/>
          <w:u w:val="single"/>
          <w:rtl/>
        </w:rPr>
        <w:t xml:space="preserve">חלק ב'-פירוק </w:t>
      </w:r>
      <w:r w:rsidR="00416435" w:rsidRPr="00ED2E11">
        <w:rPr>
          <w:rFonts w:ascii="Gisha" w:hAnsi="Gisha" w:cs="Guttman Hatzvi" w:hint="cs"/>
          <w:sz w:val="24"/>
          <w:szCs w:val="24"/>
          <w:u w:val="single"/>
          <w:rtl/>
        </w:rPr>
        <w:t xml:space="preserve"> </w:t>
      </w:r>
    </w:p>
    <w:p w:rsidR="00ED2E11" w:rsidRDefault="00ED2E11" w:rsidP="00ED2E11">
      <w:pPr>
        <w:tabs>
          <w:tab w:val="left" w:pos="4215"/>
        </w:tabs>
        <w:bidi/>
        <w:jc w:val="both"/>
        <w:rPr>
          <w:rFonts w:ascii="Gisha" w:hAnsi="Gisha" w:cs="Guttman Hatzvi" w:hint="cs"/>
          <w:sz w:val="24"/>
          <w:szCs w:val="24"/>
          <w:rtl/>
        </w:rPr>
      </w:pPr>
      <w:r>
        <w:rPr>
          <w:rFonts w:ascii="Gisha" w:hAnsi="Gisha" w:cs="Guttman Hatzvi" w:hint="cs"/>
          <w:sz w:val="24"/>
          <w:szCs w:val="24"/>
          <w:rtl/>
        </w:rPr>
        <w:t>כעת נבחן את האג'נדה החברתית של המרכזים.</w:t>
      </w:r>
    </w:p>
    <w:p w:rsidR="00ED2E11" w:rsidRDefault="00ED2E11" w:rsidP="00ED2E11">
      <w:pPr>
        <w:tabs>
          <w:tab w:val="left" w:pos="4215"/>
        </w:tabs>
        <w:bidi/>
        <w:jc w:val="both"/>
        <w:rPr>
          <w:rFonts w:ascii="Gisha" w:hAnsi="Gisha" w:cs="Guttman Hatzvi" w:hint="cs"/>
          <w:sz w:val="24"/>
          <w:szCs w:val="24"/>
          <w:rtl/>
        </w:rPr>
      </w:pPr>
      <w:r>
        <w:rPr>
          <w:rFonts w:ascii="Gisha" w:hAnsi="Gisha" w:cs="Guttman Hatzvi" w:hint="cs"/>
          <w:sz w:val="24"/>
          <w:szCs w:val="24"/>
          <w:rtl/>
        </w:rPr>
        <w:lastRenderedPageBreak/>
        <w:t>ניתן</w:t>
      </w:r>
      <w:r w:rsidR="00DD6C0D">
        <w:rPr>
          <w:rFonts w:ascii="Gisha" w:hAnsi="Gisha" w:cs="Guttman Hatzvi" w:hint="cs"/>
          <w:sz w:val="24"/>
          <w:szCs w:val="24"/>
          <w:rtl/>
        </w:rPr>
        <w:t xml:space="preserve"> לכל מרכז/ת נייר עיתון ונבקש מהם לצייר את המעגלים החברתיים אליהם הם שייכים- אישי, משפחתי, לאומי (החברה הישראלית) ועולמי. לאחר מכן, נקריא כותרות של נושאים חברתיים בוערים- על המרכזים למקם כל אחד מהנושאים במעגלים שלהם. לדוגמא- אם הנושא הוא שוויון מגדרי, אני ממקמת אותו במעגל הכי רלוונטי אליי, אם מדובר בנושא שרחוק ממני הוא יהיה במעגל החברה הישראלית ואם מדובר בנושא שקרוב אליי הוא יהיה במעגל האישי או המשפחתי. </w:t>
      </w:r>
    </w:p>
    <w:p w:rsidR="00DD6C0D" w:rsidRDefault="00DD6C0D" w:rsidP="00DD6C0D">
      <w:pPr>
        <w:tabs>
          <w:tab w:val="left" w:pos="4215"/>
        </w:tabs>
        <w:bidi/>
        <w:jc w:val="both"/>
        <w:rPr>
          <w:rFonts w:ascii="Gisha" w:hAnsi="Gisha" w:cs="Guttman Hatzvi" w:hint="cs"/>
          <w:sz w:val="24"/>
          <w:szCs w:val="24"/>
          <w:rtl/>
        </w:rPr>
      </w:pPr>
      <w:r>
        <w:rPr>
          <w:rFonts w:ascii="Gisha" w:hAnsi="Gisha" w:cs="Guttman Hatzvi" w:hint="cs"/>
          <w:sz w:val="24"/>
          <w:szCs w:val="24"/>
          <w:rtl/>
        </w:rPr>
        <w:t>(רשימת הנושאים בנספחים)</w:t>
      </w:r>
    </w:p>
    <w:p w:rsidR="00562531" w:rsidRDefault="00DD6C0D" w:rsidP="00562531">
      <w:pPr>
        <w:tabs>
          <w:tab w:val="left" w:pos="4215"/>
        </w:tabs>
        <w:bidi/>
        <w:jc w:val="both"/>
        <w:rPr>
          <w:rFonts w:ascii="Gisha" w:hAnsi="Gisha" w:cs="Guttman Hatzvi" w:hint="cs"/>
          <w:sz w:val="24"/>
          <w:szCs w:val="24"/>
          <w:rtl/>
        </w:rPr>
      </w:pPr>
      <w:r>
        <w:rPr>
          <w:rFonts w:ascii="Gisha" w:hAnsi="Gisha" w:cs="Guttman Hatzvi" w:hint="cs"/>
          <w:sz w:val="24"/>
          <w:szCs w:val="24"/>
          <w:rtl/>
        </w:rPr>
        <w:t xml:space="preserve">בחלק השני נבקש מהמרכזים לחזור לקבוצות- </w:t>
      </w:r>
      <w:r w:rsidR="00562531">
        <w:rPr>
          <w:rFonts w:ascii="Gisha" w:hAnsi="Gisha" w:cs="Guttman Hatzvi" w:hint="cs"/>
          <w:sz w:val="24"/>
          <w:szCs w:val="24"/>
          <w:rtl/>
        </w:rPr>
        <w:t>כל קבוצה תצטרך להתווכח, לדון ולקבל החלטה לגבי הנושאים שנמצאים במעגל האישי ובמעגל החברה הישראלית. כלומר, לנסות ולהגיע לקונצנזוס לגבי נושאים שעלינו להתעסק בהם כמחנכים במובן האישי וכמעגל/תנועה במובן החברתי-ישראלי. כל קבוצה תציג את החלטותיה.</w:t>
      </w:r>
    </w:p>
    <w:p w:rsidR="00562531" w:rsidRDefault="00562531" w:rsidP="00562531">
      <w:pPr>
        <w:tabs>
          <w:tab w:val="left" w:pos="4215"/>
        </w:tabs>
        <w:bidi/>
        <w:jc w:val="both"/>
        <w:rPr>
          <w:rFonts w:ascii="Gisha" w:hAnsi="Gisha" w:cs="Guttman Hatzvi" w:hint="cs"/>
          <w:sz w:val="24"/>
          <w:szCs w:val="24"/>
          <w:rtl/>
        </w:rPr>
      </w:pPr>
    </w:p>
    <w:p w:rsidR="00562531" w:rsidRDefault="00562531" w:rsidP="00562531">
      <w:pPr>
        <w:tabs>
          <w:tab w:val="left" w:pos="4215"/>
        </w:tabs>
        <w:bidi/>
        <w:jc w:val="both"/>
        <w:rPr>
          <w:rFonts w:ascii="Gisha" w:hAnsi="Gisha" w:cs="Guttman Hatzvi" w:hint="cs"/>
          <w:sz w:val="24"/>
          <w:szCs w:val="24"/>
          <w:u w:val="single"/>
          <w:rtl/>
        </w:rPr>
      </w:pPr>
      <w:r w:rsidRPr="00562531">
        <w:rPr>
          <w:rFonts w:ascii="Gisha" w:hAnsi="Gisha" w:cs="Guttman Hatzvi" w:hint="cs"/>
          <w:sz w:val="24"/>
          <w:szCs w:val="24"/>
          <w:u w:val="single"/>
          <w:rtl/>
        </w:rPr>
        <w:t>חלק ג'- דיון בשאלה</w:t>
      </w:r>
    </w:p>
    <w:p w:rsidR="00562531" w:rsidRPr="00A04331" w:rsidRDefault="00A04331" w:rsidP="00562531">
      <w:pPr>
        <w:pStyle w:val="a9"/>
        <w:numPr>
          <w:ilvl w:val="0"/>
          <w:numId w:val="2"/>
        </w:numPr>
        <w:tabs>
          <w:tab w:val="left" w:pos="4215"/>
        </w:tabs>
        <w:bidi/>
        <w:jc w:val="both"/>
        <w:rPr>
          <w:rFonts w:ascii="Gisha" w:hAnsi="Gisha" w:cs="Guttman Hatzvi" w:hint="cs"/>
          <w:sz w:val="24"/>
          <w:szCs w:val="24"/>
          <w:u w:val="single"/>
        </w:rPr>
      </w:pPr>
      <w:r>
        <w:rPr>
          <w:rFonts w:ascii="Gisha" w:hAnsi="Gisha" w:cs="Guttman Hatzvi" w:hint="cs"/>
          <w:sz w:val="24"/>
          <w:szCs w:val="24"/>
          <w:rtl/>
        </w:rPr>
        <w:t>כיצד החלטתם איזה נושא "מתאים" לאיזה מעגל?</w:t>
      </w:r>
    </w:p>
    <w:p w:rsidR="00A04331" w:rsidRPr="00A04331" w:rsidRDefault="00A04331" w:rsidP="00A04331">
      <w:pPr>
        <w:pStyle w:val="a9"/>
        <w:numPr>
          <w:ilvl w:val="0"/>
          <w:numId w:val="2"/>
        </w:numPr>
        <w:tabs>
          <w:tab w:val="left" w:pos="4215"/>
        </w:tabs>
        <w:bidi/>
        <w:jc w:val="both"/>
        <w:rPr>
          <w:rFonts w:ascii="Gisha" w:hAnsi="Gisha" w:cs="Guttman Hatzvi" w:hint="cs"/>
          <w:sz w:val="24"/>
          <w:szCs w:val="24"/>
          <w:u w:val="single"/>
        </w:rPr>
      </w:pPr>
      <w:r>
        <w:rPr>
          <w:rFonts w:ascii="Gisha" w:hAnsi="Gisha" w:cs="Guttman Hatzvi" w:hint="cs"/>
          <w:sz w:val="24"/>
          <w:szCs w:val="24"/>
          <w:rtl/>
        </w:rPr>
        <w:t>האם אתם פועלים בכדי להוביל לשינוי בנושאים אותם שמתם במעגל האישי והמשפחתי? אם לא, מדוע?</w:t>
      </w:r>
    </w:p>
    <w:p w:rsidR="00A04331" w:rsidRPr="00A04331" w:rsidRDefault="00A04331" w:rsidP="00A04331">
      <w:pPr>
        <w:pStyle w:val="a9"/>
        <w:numPr>
          <w:ilvl w:val="0"/>
          <w:numId w:val="2"/>
        </w:numPr>
        <w:tabs>
          <w:tab w:val="left" w:pos="4215"/>
        </w:tabs>
        <w:bidi/>
        <w:jc w:val="both"/>
        <w:rPr>
          <w:rFonts w:ascii="Gisha" w:hAnsi="Gisha" w:cs="Guttman Hatzvi" w:hint="cs"/>
          <w:sz w:val="24"/>
          <w:szCs w:val="24"/>
          <w:u w:val="single"/>
        </w:rPr>
      </w:pPr>
      <w:r>
        <w:rPr>
          <w:rFonts w:ascii="Gisha" w:hAnsi="Gisha" w:cs="Guttman Hatzvi" w:hint="cs"/>
          <w:sz w:val="24"/>
          <w:szCs w:val="24"/>
          <w:rtl/>
        </w:rPr>
        <w:t xml:space="preserve">כיצד הרגשתם כאשר הייתם צריכים להחליט על אג'נדה משותפת? האם האג'נדה האישית שלכם התחדדה בעקבות זאת? </w:t>
      </w:r>
    </w:p>
    <w:p w:rsidR="00A04331" w:rsidRPr="00A04331" w:rsidRDefault="00A04331" w:rsidP="00A04331">
      <w:pPr>
        <w:pStyle w:val="a9"/>
        <w:numPr>
          <w:ilvl w:val="0"/>
          <w:numId w:val="2"/>
        </w:numPr>
        <w:tabs>
          <w:tab w:val="left" w:pos="4215"/>
        </w:tabs>
        <w:bidi/>
        <w:jc w:val="both"/>
        <w:rPr>
          <w:rFonts w:ascii="Gisha" w:hAnsi="Gisha" w:cs="Guttman Hatzvi" w:hint="cs"/>
          <w:sz w:val="24"/>
          <w:szCs w:val="24"/>
          <w:u w:val="single"/>
        </w:rPr>
      </w:pPr>
      <w:r>
        <w:rPr>
          <w:rFonts w:ascii="Gisha" w:hAnsi="Gisha" w:cs="Guttman Hatzvi" w:hint="cs"/>
          <w:sz w:val="24"/>
          <w:szCs w:val="24"/>
          <w:rtl/>
        </w:rPr>
        <w:t>האם יש לכם אג'נדה מגובשת בנושאים החברתיים השונים? האם זה חשוב למחנך?</w:t>
      </w:r>
    </w:p>
    <w:p w:rsidR="00A04331" w:rsidRPr="00A04331" w:rsidRDefault="00A04331" w:rsidP="00A04331">
      <w:pPr>
        <w:pStyle w:val="a9"/>
        <w:numPr>
          <w:ilvl w:val="0"/>
          <w:numId w:val="2"/>
        </w:numPr>
        <w:tabs>
          <w:tab w:val="left" w:pos="4215"/>
        </w:tabs>
        <w:bidi/>
        <w:jc w:val="both"/>
        <w:rPr>
          <w:rFonts w:ascii="Gisha" w:hAnsi="Gisha" w:cs="Guttman Hatzvi" w:hint="cs"/>
          <w:sz w:val="24"/>
          <w:szCs w:val="24"/>
          <w:u w:val="single"/>
          <w:rtl/>
        </w:rPr>
      </w:pPr>
      <w:r>
        <w:rPr>
          <w:rFonts w:ascii="Gisha" w:hAnsi="Gisha" w:cs="Guttman Hatzvi" w:hint="cs"/>
          <w:sz w:val="24"/>
          <w:szCs w:val="24"/>
          <w:rtl/>
        </w:rPr>
        <w:t>ואם יש אג'נדה, האם אנחנו פועלים מספיק לקידומה? הן במובן האישי והן במובן המשותף?</w:t>
      </w:r>
    </w:p>
    <w:p w:rsidR="00A04331" w:rsidRDefault="00A04331" w:rsidP="00A04331">
      <w:pPr>
        <w:tabs>
          <w:tab w:val="left" w:pos="4215"/>
        </w:tabs>
        <w:bidi/>
        <w:jc w:val="both"/>
        <w:rPr>
          <w:rFonts w:ascii="Gisha" w:hAnsi="Gisha" w:cs="Guttman Hatzvi" w:hint="cs"/>
          <w:sz w:val="24"/>
          <w:szCs w:val="24"/>
          <w:rtl/>
        </w:rPr>
      </w:pPr>
      <w:r w:rsidRPr="00A04331">
        <w:rPr>
          <w:rFonts w:ascii="Gisha" w:hAnsi="Gisha" w:cs="Guttman Hatzvi" w:hint="cs"/>
          <w:sz w:val="24"/>
          <w:szCs w:val="24"/>
          <w:u w:val="single"/>
          <w:rtl/>
        </w:rPr>
        <w:t>מסר מרכזי-</w:t>
      </w:r>
      <w:r>
        <w:rPr>
          <w:rFonts w:ascii="Gisha" w:hAnsi="Gisha" w:cs="Guttman Hatzvi" w:hint="cs"/>
          <w:sz w:val="24"/>
          <w:szCs w:val="24"/>
          <w:rtl/>
        </w:rPr>
        <w:t xml:space="preserve"> גיבוש אג'נדה ביחס לנושאים החברתיים השונים היא קריטית עבור מחנך. האג'נדה החברתית שלי היא שמובילה אותי כאקטיביסט/</w:t>
      </w:r>
      <w:proofErr w:type="spellStart"/>
      <w:r>
        <w:rPr>
          <w:rFonts w:ascii="Gisha" w:hAnsi="Gisha" w:cs="Guttman Hatzvi" w:hint="cs"/>
          <w:sz w:val="24"/>
          <w:szCs w:val="24"/>
          <w:rtl/>
        </w:rPr>
        <w:t>ית</w:t>
      </w:r>
      <w:proofErr w:type="spellEnd"/>
      <w:r>
        <w:rPr>
          <w:rFonts w:ascii="Gisha" w:hAnsi="Gisha" w:cs="Guttman Hatzvi" w:hint="cs"/>
          <w:sz w:val="24"/>
          <w:szCs w:val="24"/>
          <w:rtl/>
        </w:rPr>
        <w:t xml:space="preserve"> והיא זו שגם מייצגת אותי בחי היום-יום. בנוסף, אג'נדה משותפת מובילה לשותפים לדרך, ומעלה את רמת המסוגלות שלי להובלת שינוי חברתי.</w:t>
      </w:r>
      <w:r w:rsidRPr="00A04331">
        <w:rPr>
          <w:rFonts w:ascii="Gisha" w:hAnsi="Gisha" w:cs="Guttman Hatzvi" w:hint="cs"/>
          <w:sz w:val="24"/>
          <w:szCs w:val="24"/>
          <w:rtl/>
        </w:rPr>
        <w:t xml:space="preserve"> </w:t>
      </w:r>
    </w:p>
    <w:p w:rsidR="00A04331" w:rsidRDefault="00A04331" w:rsidP="00A04331">
      <w:pPr>
        <w:tabs>
          <w:tab w:val="left" w:pos="4215"/>
        </w:tabs>
        <w:bidi/>
        <w:jc w:val="both"/>
        <w:rPr>
          <w:rFonts w:ascii="Gisha" w:hAnsi="Gisha" w:cs="Guttman Hatzvi" w:hint="cs"/>
          <w:sz w:val="24"/>
          <w:szCs w:val="24"/>
          <w:rtl/>
        </w:rPr>
      </w:pPr>
      <w:r>
        <w:rPr>
          <w:rFonts w:ascii="Gisha" w:hAnsi="Gisha" w:cs="Guttman Hatzvi" w:hint="cs"/>
          <w:sz w:val="24"/>
          <w:szCs w:val="24"/>
          <w:rtl/>
        </w:rPr>
        <w:t>נספחים-</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יוקר המחיה</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lastRenderedPageBreak/>
        <w:t>אלימות בחברה הישראלית</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בריונות ברשת</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זכויות בעלי החיים</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שוויון מגדרי ומיני</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גזענות כלפי העדה האתיופית</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שוויון זכויות למיעוטים בחברה</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חינוך שווה לכולם</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פריפריה</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ריכוזיות במשק (</w:t>
      </w:r>
      <w:proofErr w:type="spellStart"/>
      <w:r>
        <w:rPr>
          <w:rFonts w:ascii="Gisha" w:hAnsi="Gisha" w:cs="Guttman Hatzvi" w:hint="cs"/>
          <w:sz w:val="28"/>
          <w:szCs w:val="28"/>
          <w:rtl/>
        </w:rPr>
        <w:t>מונופולים</w:t>
      </w:r>
      <w:proofErr w:type="spellEnd"/>
      <w:r>
        <w:rPr>
          <w:rFonts w:ascii="Gisha" w:hAnsi="Gisha" w:cs="Guttman Hatzvi" w:hint="cs"/>
          <w:sz w:val="28"/>
          <w:szCs w:val="28"/>
          <w:rtl/>
        </w:rPr>
        <w:t>, יחסי הון-שלטון..)</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תרבות האונס והטרדות מיניות</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שמאל/ימין</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עניים/עשירים- פערים סוציו-אקונומיים</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סכנת קיום הדמוקרטיה</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שוויון בנטל- חרדים</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 xml:space="preserve"> הון-שלטון-עיתון- חופש הביטוי במדינת ישראל</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צביון יהודי-דתי (ישראל חופשית)</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מחאת הנכים ומאבקם</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שחיתות שלטונית</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סכסוך ערבי-יהודי</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תחבורה ציבורית בשבת</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נישואים אזרחיים</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 xml:space="preserve">שוויון זכויות לקהילת </w:t>
      </w:r>
      <w:proofErr w:type="spellStart"/>
      <w:r>
        <w:rPr>
          <w:rFonts w:ascii="Gisha" w:hAnsi="Gisha" w:cs="Guttman Hatzvi" w:hint="cs"/>
          <w:sz w:val="28"/>
          <w:szCs w:val="28"/>
          <w:rtl/>
        </w:rPr>
        <w:t>הלהט"ב</w:t>
      </w:r>
      <w:proofErr w:type="spellEnd"/>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Pr>
      </w:pPr>
      <w:r>
        <w:rPr>
          <w:rFonts w:ascii="Gisha" w:hAnsi="Gisha" w:cs="Guttman Hatzvi" w:hint="cs"/>
          <w:sz w:val="28"/>
          <w:szCs w:val="28"/>
          <w:rtl/>
        </w:rPr>
        <w:t>יחסי מזרחים-אשכנזים</w:t>
      </w:r>
    </w:p>
    <w:p w:rsidR="00A04331" w:rsidRPr="00A04331" w:rsidRDefault="00A04331" w:rsidP="00A04331">
      <w:pPr>
        <w:pStyle w:val="a9"/>
        <w:numPr>
          <w:ilvl w:val="0"/>
          <w:numId w:val="2"/>
        </w:numPr>
        <w:tabs>
          <w:tab w:val="left" w:pos="4215"/>
        </w:tabs>
        <w:bidi/>
        <w:jc w:val="both"/>
        <w:rPr>
          <w:rFonts w:ascii="Gisha" w:hAnsi="Gisha" w:cs="Guttman Hatzvi" w:hint="cs"/>
          <w:sz w:val="28"/>
          <w:szCs w:val="28"/>
          <w:u w:val="single"/>
          <w:rtl/>
        </w:rPr>
      </w:pPr>
      <w:r>
        <w:rPr>
          <w:rFonts w:ascii="Gisha" w:hAnsi="Gisha" w:cs="Guttman Hatzvi" w:hint="cs"/>
          <w:sz w:val="28"/>
          <w:szCs w:val="28"/>
          <w:rtl/>
        </w:rPr>
        <w:t>מערכת החינוך בישראל</w:t>
      </w:r>
    </w:p>
    <w:sectPr w:rsidR="00A04331" w:rsidRPr="00A0433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B9F" w:rsidRDefault="00A81B9F" w:rsidP="0041369E">
      <w:pPr>
        <w:spacing w:after="0" w:line="240" w:lineRule="auto"/>
      </w:pPr>
      <w:r>
        <w:separator/>
      </w:r>
    </w:p>
  </w:endnote>
  <w:endnote w:type="continuationSeparator" w:id="0">
    <w:p w:rsidR="00A81B9F" w:rsidRDefault="00A81B9F" w:rsidP="0041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sha">
    <w:panose1 w:val="020B0502040204020203"/>
    <w:charset w:val="00"/>
    <w:family w:val="swiss"/>
    <w:pitch w:val="variable"/>
    <w:sig w:usb0="80000807" w:usb1="40000042" w:usb2="00000000" w:usb3="00000000" w:csb0="0000002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9E" w:rsidRDefault="0041369E">
    <w:pPr>
      <w:pStyle w:val="a5"/>
    </w:pPr>
    <w:r>
      <w:rPr>
        <w:noProof/>
      </w:rPr>
      <w:drawing>
        <wp:anchor distT="0" distB="0" distL="114300" distR="114300" simplePos="0" relativeHeight="251660288" behindDoc="1" locked="0" layoutInCell="1" allowOverlap="1">
          <wp:simplePos x="0" y="0"/>
          <wp:positionH relativeFrom="column">
            <wp:posOffset>-781050</wp:posOffset>
          </wp:positionH>
          <wp:positionV relativeFrom="paragraph">
            <wp:posOffset>-210185</wp:posOffset>
          </wp:positionV>
          <wp:extent cx="7486650" cy="704215"/>
          <wp:effectExtent l="0" t="0" r="0" b="635"/>
          <wp:wrapTight wrapText="bothSides">
            <wp:wrapPolygon edited="0">
              <wp:start x="0" y="584"/>
              <wp:lineTo x="0" y="21035"/>
              <wp:lineTo x="21545" y="21035"/>
              <wp:lineTo x="21545" y="584"/>
              <wp:lineTo x="0" y="584"/>
            </wp:wrapPolygon>
          </wp:wrapTight>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042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B9F" w:rsidRDefault="00A81B9F" w:rsidP="0041369E">
      <w:pPr>
        <w:spacing w:after="0" w:line="240" w:lineRule="auto"/>
      </w:pPr>
      <w:r>
        <w:separator/>
      </w:r>
    </w:p>
  </w:footnote>
  <w:footnote w:type="continuationSeparator" w:id="0">
    <w:p w:rsidR="00A81B9F" w:rsidRDefault="00A81B9F" w:rsidP="00413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9E" w:rsidRDefault="0041369E">
    <w:pPr>
      <w:pStyle w:val="a3"/>
    </w:pPr>
    <w:r>
      <w:rPr>
        <w:noProof/>
      </w:rPr>
      <w:drawing>
        <wp:anchor distT="0" distB="0" distL="114300" distR="114300" simplePos="0" relativeHeight="251659264" behindDoc="0" locked="0" layoutInCell="1" allowOverlap="1" wp14:anchorId="3B707E06" wp14:editId="659F899D">
          <wp:simplePos x="0" y="0"/>
          <wp:positionH relativeFrom="column">
            <wp:posOffset>-847090</wp:posOffset>
          </wp:positionH>
          <wp:positionV relativeFrom="paragraph">
            <wp:posOffset>-457200</wp:posOffset>
          </wp:positionV>
          <wp:extent cx="7552690" cy="1381125"/>
          <wp:effectExtent l="0" t="0" r="0" b="952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381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94E62"/>
    <w:multiLevelType w:val="hybridMultilevel"/>
    <w:tmpl w:val="02F482CE"/>
    <w:lvl w:ilvl="0" w:tplc="946A33D8">
      <w:start w:val="1"/>
      <w:numFmt w:val="decimal"/>
      <w:lvlText w:val="%1."/>
      <w:lvlJc w:val="left"/>
      <w:pPr>
        <w:ind w:left="720" w:hanging="360"/>
      </w:pPr>
      <w:rPr>
        <w:rFonts w:ascii="Gisha" w:hAnsi="Gisha" w:cs="Gish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DC1853"/>
    <w:multiLevelType w:val="hybridMultilevel"/>
    <w:tmpl w:val="8C0AE774"/>
    <w:lvl w:ilvl="0" w:tplc="5CD49C1C">
      <w:numFmt w:val="bullet"/>
      <w:lvlText w:val=""/>
      <w:lvlJc w:val="left"/>
      <w:pPr>
        <w:ind w:left="720" w:hanging="360"/>
      </w:pPr>
      <w:rPr>
        <w:rFonts w:ascii="Symbol" w:eastAsiaTheme="minorHAnsi" w:hAnsi="Symbol" w:cs="Guttman Hatz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9E"/>
    <w:rsid w:val="00077CC6"/>
    <w:rsid w:val="00352A5B"/>
    <w:rsid w:val="0041369E"/>
    <w:rsid w:val="00416435"/>
    <w:rsid w:val="0049000E"/>
    <w:rsid w:val="00522D41"/>
    <w:rsid w:val="00532A54"/>
    <w:rsid w:val="00562531"/>
    <w:rsid w:val="00586275"/>
    <w:rsid w:val="006A3578"/>
    <w:rsid w:val="006D1EFC"/>
    <w:rsid w:val="006F72F0"/>
    <w:rsid w:val="00820AA9"/>
    <w:rsid w:val="008271FA"/>
    <w:rsid w:val="009753D1"/>
    <w:rsid w:val="00A04331"/>
    <w:rsid w:val="00A07441"/>
    <w:rsid w:val="00A57B11"/>
    <w:rsid w:val="00A81B9F"/>
    <w:rsid w:val="00AC0366"/>
    <w:rsid w:val="00C20C2E"/>
    <w:rsid w:val="00DD6C0D"/>
    <w:rsid w:val="00E27E0E"/>
    <w:rsid w:val="00ED2E11"/>
    <w:rsid w:val="00ED574F"/>
    <w:rsid w:val="00F11CFF"/>
    <w:rsid w:val="00F24A44"/>
    <w:rsid w:val="00F87A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9E"/>
    <w:pPr>
      <w:tabs>
        <w:tab w:val="center" w:pos="4680"/>
        <w:tab w:val="right" w:pos="9360"/>
      </w:tabs>
      <w:spacing w:after="0" w:line="240" w:lineRule="auto"/>
    </w:pPr>
  </w:style>
  <w:style w:type="character" w:customStyle="1" w:styleId="a4">
    <w:name w:val="כותרת עליונה תו"/>
    <w:basedOn w:val="a0"/>
    <w:link w:val="a3"/>
    <w:uiPriority w:val="99"/>
    <w:rsid w:val="0041369E"/>
  </w:style>
  <w:style w:type="paragraph" w:styleId="a5">
    <w:name w:val="footer"/>
    <w:basedOn w:val="a"/>
    <w:link w:val="a6"/>
    <w:uiPriority w:val="99"/>
    <w:unhideWhenUsed/>
    <w:rsid w:val="0041369E"/>
    <w:pPr>
      <w:tabs>
        <w:tab w:val="center" w:pos="4680"/>
        <w:tab w:val="right" w:pos="9360"/>
      </w:tabs>
      <w:spacing w:after="0" w:line="240" w:lineRule="auto"/>
    </w:pPr>
  </w:style>
  <w:style w:type="character" w:customStyle="1" w:styleId="a6">
    <w:name w:val="כותרת תחתונה תו"/>
    <w:basedOn w:val="a0"/>
    <w:link w:val="a5"/>
    <w:uiPriority w:val="99"/>
    <w:rsid w:val="0041369E"/>
  </w:style>
  <w:style w:type="paragraph" w:styleId="a7">
    <w:name w:val="Balloon Text"/>
    <w:basedOn w:val="a"/>
    <w:link w:val="a8"/>
    <w:uiPriority w:val="99"/>
    <w:semiHidden/>
    <w:unhideWhenUsed/>
    <w:rsid w:val="0041369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1369E"/>
    <w:rPr>
      <w:rFonts w:ascii="Tahoma" w:hAnsi="Tahoma" w:cs="Tahoma"/>
      <w:sz w:val="16"/>
      <w:szCs w:val="16"/>
    </w:rPr>
  </w:style>
  <w:style w:type="paragraph" w:styleId="a9">
    <w:name w:val="List Paragraph"/>
    <w:basedOn w:val="a"/>
    <w:uiPriority w:val="34"/>
    <w:qFormat/>
    <w:rsid w:val="00F87A63"/>
    <w:pPr>
      <w:ind w:left="720"/>
      <w:contextualSpacing/>
    </w:pPr>
  </w:style>
  <w:style w:type="character" w:styleId="Hyperlink">
    <w:name w:val="Hyperlink"/>
    <w:basedOn w:val="a0"/>
    <w:uiPriority w:val="99"/>
    <w:unhideWhenUsed/>
    <w:rsid w:val="006D1E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9E"/>
    <w:pPr>
      <w:tabs>
        <w:tab w:val="center" w:pos="4680"/>
        <w:tab w:val="right" w:pos="9360"/>
      </w:tabs>
      <w:spacing w:after="0" w:line="240" w:lineRule="auto"/>
    </w:pPr>
  </w:style>
  <w:style w:type="character" w:customStyle="1" w:styleId="a4">
    <w:name w:val="כותרת עליונה תו"/>
    <w:basedOn w:val="a0"/>
    <w:link w:val="a3"/>
    <w:uiPriority w:val="99"/>
    <w:rsid w:val="0041369E"/>
  </w:style>
  <w:style w:type="paragraph" w:styleId="a5">
    <w:name w:val="footer"/>
    <w:basedOn w:val="a"/>
    <w:link w:val="a6"/>
    <w:uiPriority w:val="99"/>
    <w:unhideWhenUsed/>
    <w:rsid w:val="0041369E"/>
    <w:pPr>
      <w:tabs>
        <w:tab w:val="center" w:pos="4680"/>
        <w:tab w:val="right" w:pos="9360"/>
      </w:tabs>
      <w:spacing w:after="0" w:line="240" w:lineRule="auto"/>
    </w:pPr>
  </w:style>
  <w:style w:type="character" w:customStyle="1" w:styleId="a6">
    <w:name w:val="כותרת תחתונה תו"/>
    <w:basedOn w:val="a0"/>
    <w:link w:val="a5"/>
    <w:uiPriority w:val="99"/>
    <w:rsid w:val="0041369E"/>
  </w:style>
  <w:style w:type="paragraph" w:styleId="a7">
    <w:name w:val="Balloon Text"/>
    <w:basedOn w:val="a"/>
    <w:link w:val="a8"/>
    <w:uiPriority w:val="99"/>
    <w:semiHidden/>
    <w:unhideWhenUsed/>
    <w:rsid w:val="0041369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1369E"/>
    <w:rPr>
      <w:rFonts w:ascii="Tahoma" w:hAnsi="Tahoma" w:cs="Tahoma"/>
      <w:sz w:val="16"/>
      <w:szCs w:val="16"/>
    </w:rPr>
  </w:style>
  <w:style w:type="paragraph" w:styleId="a9">
    <w:name w:val="List Paragraph"/>
    <w:basedOn w:val="a"/>
    <w:uiPriority w:val="34"/>
    <w:qFormat/>
    <w:rsid w:val="00F87A63"/>
    <w:pPr>
      <w:ind w:left="720"/>
      <w:contextualSpacing/>
    </w:pPr>
  </w:style>
  <w:style w:type="character" w:styleId="Hyperlink">
    <w:name w:val="Hyperlink"/>
    <w:basedOn w:val="a0"/>
    <w:uiPriority w:val="99"/>
    <w:unhideWhenUsed/>
    <w:rsid w:val="006D1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A2%D7%91%D7%A8%D7%99%D7%AA_%D7%99%D7%A9%D7%A8%D7%90%D7%9C%D7%99%D7%A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wikipedia.org/wiki/%D7%A2%D7%91%D7%A8%D7%99%D7%AA_%D7%99%D7%A9%D7%A8%D7%90%D7%9C%D7%99%D7%A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430</Words>
  <Characters>2452</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2016-02-24T08:02:00Z</cp:lastPrinted>
  <dcterms:created xsi:type="dcterms:W3CDTF">2017-09-23T09:19:00Z</dcterms:created>
  <dcterms:modified xsi:type="dcterms:W3CDTF">2017-09-23T09:31:00Z</dcterms:modified>
</cp:coreProperties>
</file>