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1E" w:rsidRPr="009D395A" w:rsidRDefault="005B401E" w:rsidP="005B401E">
      <w:pPr>
        <w:pStyle w:val="a3"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9D395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נספח 1: </w:t>
      </w:r>
      <w:r w:rsidRPr="009D395A">
        <w:rPr>
          <w:rFonts w:ascii="David" w:hAnsi="David" w:cs="David"/>
          <w:b/>
          <w:bCs/>
          <w:sz w:val="24"/>
          <w:szCs w:val="24"/>
          <w:u w:val="single"/>
          <w:rtl/>
        </w:rPr>
        <w:t>תהליך פרידה בשבט</w:t>
      </w:r>
    </w:p>
    <w:p w:rsidR="005B401E" w:rsidRPr="009D395A" w:rsidRDefault="005B401E" w:rsidP="005B401E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9D395A">
        <w:rPr>
          <w:rFonts w:ascii="David" w:hAnsi="David" w:cs="David"/>
          <w:b/>
          <w:bCs/>
          <w:sz w:val="24"/>
          <w:szCs w:val="24"/>
          <w:u w:val="single"/>
          <w:rtl/>
        </w:rPr>
        <w:t>הצעה להבניית דפוסי פרידה</w:t>
      </w:r>
    </w:p>
    <w:p w:rsidR="005B401E" w:rsidRPr="009D395A" w:rsidRDefault="005B401E" w:rsidP="005B401E">
      <w:pPr>
        <w:pStyle w:val="a3"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D395A">
        <w:rPr>
          <w:rFonts w:ascii="David" w:hAnsi="David" w:cs="David"/>
          <w:sz w:val="24"/>
          <w:szCs w:val="24"/>
          <w:u w:val="single"/>
          <w:rtl/>
        </w:rPr>
        <w:t xml:space="preserve">בנתה: ד"ר אסנת </w:t>
      </w:r>
      <w:proofErr w:type="spellStart"/>
      <w:r w:rsidRPr="009D395A">
        <w:rPr>
          <w:rFonts w:ascii="David" w:hAnsi="David" w:cs="David"/>
          <w:sz w:val="24"/>
          <w:szCs w:val="24"/>
          <w:u w:val="single"/>
          <w:rtl/>
        </w:rPr>
        <w:t>בינשטוק</w:t>
      </w:r>
      <w:proofErr w:type="spellEnd"/>
    </w:p>
    <w:p w:rsidR="005B401E" w:rsidRPr="009D395A" w:rsidRDefault="005B401E" w:rsidP="005B401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מטרה</w:t>
      </w:r>
      <w:r w:rsidRPr="009D395A">
        <w:rPr>
          <w:rFonts w:ascii="David" w:hAnsi="David" w:cs="David"/>
          <w:sz w:val="24"/>
          <w:szCs w:val="24"/>
          <w:rtl/>
        </w:rPr>
        <w:t xml:space="preserve">: הבניית דפוסי פרידה תוך העברת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תהליך מודע</w:t>
      </w:r>
      <w:r w:rsidRPr="009D395A">
        <w:rPr>
          <w:rFonts w:ascii="David" w:hAnsi="David" w:cs="David"/>
          <w:sz w:val="24"/>
          <w:szCs w:val="24"/>
          <w:rtl/>
        </w:rPr>
        <w:t xml:space="preserve"> של פרידה. </w:t>
      </w:r>
    </w:p>
    <w:p w:rsidR="005B401E" w:rsidRPr="009D395A" w:rsidRDefault="005B401E" w:rsidP="005B401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הנחיות להשגת המטרה</w:t>
      </w:r>
      <w:r w:rsidRPr="009D395A">
        <w:rPr>
          <w:rFonts w:ascii="David" w:hAnsi="David" w:cs="David"/>
          <w:sz w:val="24"/>
          <w:szCs w:val="24"/>
          <w:rtl/>
        </w:rPr>
        <w:t>: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א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 xml:space="preserve">לדבר על הפרידה, לשחזר פרידות </w:t>
      </w:r>
      <w:proofErr w:type="spellStart"/>
      <w:r w:rsidRPr="009D395A">
        <w:rPr>
          <w:rFonts w:ascii="David" w:hAnsi="David" w:cs="David"/>
          <w:b/>
          <w:bCs/>
          <w:sz w:val="24"/>
          <w:szCs w:val="24"/>
          <w:rtl/>
        </w:rPr>
        <w:t>קודמותולבדוק</w:t>
      </w:r>
      <w:proofErr w:type="spellEnd"/>
      <w:r w:rsidRPr="009D395A">
        <w:rPr>
          <w:rFonts w:ascii="David" w:hAnsi="David" w:cs="David"/>
          <w:b/>
          <w:bCs/>
          <w:sz w:val="24"/>
          <w:szCs w:val="24"/>
          <w:rtl/>
        </w:rPr>
        <w:t xml:space="preserve"> כיצד תיפקדו במצבים אלו </w:t>
      </w:r>
      <w:r w:rsidRPr="009D395A">
        <w:rPr>
          <w:rFonts w:ascii="David" w:hAnsi="David" w:cs="David"/>
          <w:sz w:val="24"/>
          <w:szCs w:val="24"/>
          <w:rtl/>
        </w:rPr>
        <w:t>ובהתאם לכך להיעזר בדרכים יעילות או לשפר מה שהיה בעייתי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ב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להתחבר לרגשות העולים במצבי פרידה</w:t>
      </w:r>
      <w:r w:rsidRPr="009D395A">
        <w:rPr>
          <w:rFonts w:ascii="David" w:hAnsi="David" w:cs="David"/>
          <w:sz w:val="24"/>
          <w:szCs w:val="24"/>
          <w:rtl/>
        </w:rPr>
        <w:t xml:space="preserve"> - לתת להם לגיטימציה.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ג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לגייס כוחות לקראת השינוי העומד להתחולל</w:t>
      </w:r>
      <w:r w:rsidRPr="009D395A">
        <w:rPr>
          <w:rFonts w:ascii="David" w:hAnsi="David" w:cs="David"/>
          <w:sz w:val="24"/>
          <w:szCs w:val="24"/>
          <w:rtl/>
        </w:rPr>
        <w:t xml:space="preserve"> -  מה יישאר אתנו אחרי שהדמות המשמעותית תעזוב אותנו -  מה אנחנו כבר יכולים לעשות, מה אנחנו כבר יודעים, כיצד נסתדר במצב הבא </w:t>
      </w:r>
      <w:proofErr w:type="spellStart"/>
      <w:r w:rsidRPr="009D395A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9D395A">
        <w:rPr>
          <w:rFonts w:ascii="David" w:hAnsi="David" w:cs="David"/>
          <w:sz w:val="24"/>
          <w:szCs w:val="24"/>
          <w:rtl/>
        </w:rPr>
        <w:t>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ד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לתעד את תהליך הפרידה</w:t>
      </w:r>
      <w:r w:rsidRPr="009D395A">
        <w:rPr>
          <w:rFonts w:ascii="David" w:hAnsi="David" w:cs="David"/>
          <w:sz w:val="24"/>
          <w:szCs w:val="24"/>
          <w:rtl/>
        </w:rPr>
        <w:t xml:space="preserve">, את התקופה שעברה ביומן, ספר </w:t>
      </w:r>
      <w:r w:rsidRPr="009D395A">
        <w:rPr>
          <w:rFonts w:ascii="David" w:hAnsi="David" w:cs="David" w:hint="cs"/>
          <w:sz w:val="24"/>
          <w:szCs w:val="24"/>
          <w:rtl/>
        </w:rPr>
        <w:t>גדוד/קבוצה/שבט</w:t>
      </w:r>
      <w:r w:rsidRPr="009D395A">
        <w:rPr>
          <w:rFonts w:ascii="David" w:hAnsi="David" w:cs="David"/>
          <w:sz w:val="24"/>
          <w:szCs w:val="24"/>
          <w:rtl/>
        </w:rPr>
        <w:t xml:space="preserve">, תצלומים, ציורים, הצגה, שיר </w:t>
      </w:r>
      <w:proofErr w:type="spellStart"/>
      <w:r w:rsidRPr="009D395A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9D395A">
        <w:rPr>
          <w:rFonts w:ascii="David" w:hAnsi="David" w:cs="David"/>
          <w:sz w:val="24"/>
          <w:szCs w:val="24"/>
          <w:rtl/>
        </w:rPr>
        <w:t>. כדי שניתן יהיה לחזור ולהתבונן ולהתחבר אליו.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ה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לידע מה יהיה בהמשך</w:t>
      </w:r>
      <w:r w:rsidRPr="009D395A">
        <w:rPr>
          <w:rFonts w:ascii="David" w:hAnsi="David" w:cs="David"/>
          <w:sz w:val="24"/>
          <w:szCs w:val="24"/>
          <w:rtl/>
        </w:rPr>
        <w:t xml:space="preserve"> ולעזור לילדים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ולהכין</w:t>
      </w:r>
      <w:r w:rsidRPr="009D395A">
        <w:rPr>
          <w:rFonts w:ascii="David" w:hAnsi="David" w:cs="David"/>
          <w:sz w:val="24"/>
          <w:szCs w:val="24"/>
          <w:rtl/>
        </w:rPr>
        <w:t xml:space="preserve"> אותם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לתפקוד במצב המשתנה</w:t>
      </w:r>
      <w:r w:rsidRPr="009D395A">
        <w:rPr>
          <w:rFonts w:ascii="David" w:hAnsi="David" w:cs="David"/>
          <w:sz w:val="24"/>
          <w:szCs w:val="24"/>
          <w:rtl/>
        </w:rPr>
        <w:t>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ו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 xml:space="preserve"> לבצע את התהליך בצורה הדרגתית לאורך זמן סביר</w:t>
      </w:r>
      <w:r w:rsidRPr="009D395A">
        <w:rPr>
          <w:rFonts w:ascii="David" w:hAnsi="David" w:cs="David"/>
          <w:sz w:val="24"/>
          <w:szCs w:val="24"/>
          <w:rtl/>
        </w:rPr>
        <w:t xml:space="preserve"> - לאפשר להתחבר, להביע תסכול או כעס או עצב, וללוות את הפרידה בתמיכה רגשית. חשוב,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 xml:space="preserve">לא </w:t>
      </w:r>
      <w:proofErr w:type="spellStart"/>
      <w:r w:rsidRPr="009D395A">
        <w:rPr>
          <w:rFonts w:ascii="David" w:hAnsi="David" w:cs="David"/>
          <w:b/>
          <w:bCs/>
          <w:sz w:val="24"/>
          <w:szCs w:val="24"/>
          <w:rtl/>
        </w:rPr>
        <w:t>לדחותאת</w:t>
      </w:r>
      <w:proofErr w:type="spellEnd"/>
      <w:r w:rsidRPr="009D395A">
        <w:rPr>
          <w:rFonts w:ascii="David" w:hAnsi="David" w:cs="David"/>
          <w:b/>
          <w:bCs/>
          <w:sz w:val="24"/>
          <w:szCs w:val="24"/>
          <w:rtl/>
        </w:rPr>
        <w:t xml:space="preserve"> התהליך לרגע האחרון או לדחוס אותו</w:t>
      </w:r>
      <w:r w:rsidRPr="009D395A">
        <w:rPr>
          <w:rFonts w:ascii="David" w:hAnsi="David" w:cs="David"/>
          <w:sz w:val="24"/>
          <w:szCs w:val="24"/>
          <w:rtl/>
        </w:rPr>
        <w:t xml:space="preserve"> בפרק זמן קצר מדי כדי למנוע היווצרות עומס רגשי שלא יאפשר עיבוד הפרידה.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ז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להתכונן לקראת טקס הפרידה</w:t>
      </w:r>
      <w:r w:rsidRPr="009D395A">
        <w:rPr>
          <w:rFonts w:ascii="David" w:hAnsi="David" w:cs="David"/>
          <w:sz w:val="24"/>
          <w:szCs w:val="24"/>
          <w:rtl/>
        </w:rPr>
        <w:t xml:space="preserve"> כחלק מתהליך הפרידה - לשתף את הילדים בהכנת התוכנית.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ח</w:t>
      </w:r>
      <w:r w:rsidRPr="009D395A">
        <w:rPr>
          <w:rFonts w:ascii="David" w:hAnsi="David" w:cs="David"/>
          <w:sz w:val="24"/>
          <w:szCs w:val="24"/>
          <w:rtl/>
        </w:rPr>
        <w:t xml:space="preserve">. להפוך את </w:t>
      </w:r>
      <w:r w:rsidRPr="009D395A">
        <w:rPr>
          <w:rFonts w:ascii="David" w:hAnsi="David" w:cs="David" w:hint="cs"/>
          <w:sz w:val="24"/>
          <w:szCs w:val="24"/>
          <w:rtl/>
        </w:rPr>
        <w:t>אירוע הסיום (מפקד פרידה/ערב פרידה/ יום פעילות אחרון וכו')</w:t>
      </w:r>
      <w:r w:rsidRPr="009D395A">
        <w:rPr>
          <w:rFonts w:ascii="David" w:hAnsi="David" w:cs="David"/>
          <w:sz w:val="24"/>
          <w:szCs w:val="24"/>
          <w:rtl/>
        </w:rPr>
        <w:t xml:space="preserve"> למאורע משמעותי ומתחבר לצורכי הילדים בכדי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לעזור להם להבין את סופיות התקופה ואת הפרידה.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ט</w:t>
      </w:r>
      <w:r w:rsidRPr="009D395A">
        <w:rPr>
          <w:rFonts w:ascii="David" w:hAnsi="David" w:cs="David"/>
          <w:sz w:val="24"/>
          <w:szCs w:val="24"/>
          <w:rtl/>
        </w:rPr>
        <w:t xml:space="preserve">.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לצייד את הילדים בדרכי תקשורת</w:t>
      </w:r>
      <w:r w:rsidRPr="009D395A">
        <w:rPr>
          <w:rFonts w:ascii="David" w:hAnsi="David" w:cs="David"/>
          <w:sz w:val="24"/>
          <w:szCs w:val="24"/>
          <w:rtl/>
        </w:rPr>
        <w:t xml:space="preserve"> לעתיד </w:t>
      </w:r>
      <w:r w:rsidRPr="009D395A">
        <w:rPr>
          <w:rFonts w:ascii="David" w:hAnsi="David" w:cs="David" w:hint="cs"/>
          <w:sz w:val="24"/>
          <w:szCs w:val="24"/>
          <w:rtl/>
        </w:rPr>
        <w:t xml:space="preserve">("זה המס שלי ואתם יכולים להתקשר אלי גם בחופש") </w:t>
      </w:r>
    </w:p>
    <w:p w:rsidR="005B401E" w:rsidRPr="009D395A" w:rsidRDefault="005B401E" w:rsidP="005B401E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9D395A">
        <w:rPr>
          <w:rFonts w:ascii="David" w:hAnsi="David" w:cs="David"/>
          <w:b/>
          <w:bCs/>
          <w:sz w:val="24"/>
          <w:szCs w:val="24"/>
          <w:rtl/>
        </w:rPr>
        <w:t>י</w:t>
      </w:r>
      <w:r w:rsidRPr="009D395A">
        <w:rPr>
          <w:rFonts w:ascii="David" w:hAnsi="David" w:cs="David"/>
          <w:sz w:val="24"/>
          <w:szCs w:val="24"/>
          <w:rtl/>
        </w:rPr>
        <w:t xml:space="preserve">. רצוי </w:t>
      </w:r>
      <w:r w:rsidRPr="009D395A">
        <w:rPr>
          <w:rFonts w:ascii="David" w:hAnsi="David" w:cs="David"/>
          <w:b/>
          <w:bCs/>
          <w:sz w:val="24"/>
          <w:szCs w:val="24"/>
          <w:rtl/>
        </w:rPr>
        <w:t>להפגיש את הילדים עם המורה שיקבל את הכתה</w:t>
      </w:r>
      <w:r w:rsidRPr="009D395A">
        <w:rPr>
          <w:rFonts w:ascii="David" w:hAnsi="David" w:cs="David"/>
          <w:sz w:val="24"/>
          <w:szCs w:val="24"/>
          <w:rtl/>
        </w:rPr>
        <w:t xml:space="preserve"> לפני תחילת שנת הלימודים כדי לערוך היכרות ולשמירת תחושת הרצף.</w:t>
      </w:r>
    </w:p>
    <w:p w:rsidR="005B401E" w:rsidRPr="009D395A" w:rsidRDefault="005B401E" w:rsidP="005B401E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F3110" w:rsidRPr="005B401E" w:rsidRDefault="00CF3110" w:rsidP="005B401E">
      <w:pPr>
        <w:bidi w:val="0"/>
        <w:rPr>
          <w:rFonts w:cs="David"/>
          <w:sz w:val="24"/>
          <w:szCs w:val="24"/>
        </w:rPr>
      </w:pPr>
    </w:p>
    <w:sectPr w:rsidR="00CF3110" w:rsidRPr="005B401E" w:rsidSect="00CA32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0C6B"/>
    <w:multiLevelType w:val="hybridMultilevel"/>
    <w:tmpl w:val="DF9E3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1E"/>
    <w:rsid w:val="005B401E"/>
    <w:rsid w:val="009D1AED"/>
    <w:rsid w:val="00CA32D1"/>
    <w:rsid w:val="00C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9710E-7117-4EEE-B9BD-A5D11FF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TAi5</dc:creator>
  <cp:lastModifiedBy>Revital</cp:lastModifiedBy>
  <cp:revision>2</cp:revision>
  <dcterms:created xsi:type="dcterms:W3CDTF">2017-12-02T11:49:00Z</dcterms:created>
  <dcterms:modified xsi:type="dcterms:W3CDTF">2017-12-02T11:49:00Z</dcterms:modified>
</cp:coreProperties>
</file>